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2B8" w:rsidTr="005062B8">
        <w:tc>
          <w:tcPr>
            <w:tcW w:w="9350" w:type="dxa"/>
          </w:tcPr>
          <w:p w:rsidR="005062B8" w:rsidRPr="00FC3D37" w:rsidRDefault="00F21FD3" w:rsidP="005062B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CORPORATE AWARD</w:t>
            </w:r>
          </w:p>
        </w:tc>
      </w:tr>
      <w:tr w:rsidR="00FC3D37" w:rsidTr="005062B8">
        <w:tc>
          <w:tcPr>
            <w:tcW w:w="9350" w:type="dxa"/>
          </w:tcPr>
          <w:p w:rsidR="00FC3D37" w:rsidRDefault="00FC3D37">
            <w:pPr>
              <w:rPr>
                <w:b/>
                <w:sz w:val="24"/>
                <w:szCs w:val="24"/>
              </w:rPr>
            </w:pPr>
          </w:p>
        </w:tc>
      </w:tr>
      <w:tr w:rsidR="005062B8" w:rsidTr="005062B8">
        <w:tc>
          <w:tcPr>
            <w:tcW w:w="9350" w:type="dxa"/>
          </w:tcPr>
          <w:p w:rsidR="005062B8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</w:t>
            </w:r>
            <w:r w:rsidR="006D351E">
              <w:rPr>
                <w:sz w:val="24"/>
                <w:szCs w:val="24"/>
              </w:rPr>
              <w:t xml:space="preserve">     No Recipient</w:t>
            </w:r>
          </w:p>
        </w:tc>
      </w:tr>
      <w:tr w:rsidR="005062B8" w:rsidTr="005062B8">
        <w:tc>
          <w:tcPr>
            <w:tcW w:w="9350" w:type="dxa"/>
          </w:tcPr>
          <w:p w:rsidR="005062B8" w:rsidRPr="006D351E" w:rsidRDefault="00F21FD3" w:rsidP="00FC3D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6D351E">
              <w:rPr>
                <w:sz w:val="24"/>
                <w:szCs w:val="24"/>
              </w:rPr>
              <w:t xml:space="preserve">     ADVAMCE For Medical Laboratory Professionals</w:t>
            </w:r>
          </w:p>
        </w:tc>
      </w:tr>
      <w:tr w:rsidR="005062B8" w:rsidTr="005062B8">
        <w:tc>
          <w:tcPr>
            <w:tcW w:w="9350" w:type="dxa"/>
          </w:tcPr>
          <w:p w:rsidR="005062B8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  <w:r w:rsidR="006D351E">
              <w:rPr>
                <w:sz w:val="24"/>
                <w:szCs w:val="24"/>
              </w:rPr>
              <w:t xml:space="preserve">     Ortho Clinical Diagnostics</w:t>
            </w:r>
          </w:p>
        </w:tc>
      </w:tr>
      <w:tr w:rsidR="005062B8" w:rsidTr="005062B8">
        <w:tc>
          <w:tcPr>
            <w:tcW w:w="9350" w:type="dxa"/>
          </w:tcPr>
          <w:p w:rsidR="005062B8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</w:t>
            </w:r>
            <w:r w:rsidR="006D351E">
              <w:rPr>
                <w:sz w:val="24"/>
                <w:szCs w:val="24"/>
              </w:rPr>
              <w:t xml:space="preserve">     Children’s Hospital of Philadelphia</w:t>
            </w:r>
          </w:p>
        </w:tc>
      </w:tr>
      <w:tr w:rsidR="006A4717" w:rsidTr="005062B8">
        <w:tc>
          <w:tcPr>
            <w:tcW w:w="9350" w:type="dxa"/>
          </w:tcPr>
          <w:p w:rsidR="006A4717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</w:t>
            </w:r>
            <w:r w:rsidR="006D351E">
              <w:rPr>
                <w:sz w:val="24"/>
                <w:szCs w:val="24"/>
              </w:rPr>
              <w:t xml:space="preserve">     Associated Regional and University Pathologists, Inc.  (ARUP)</w:t>
            </w:r>
          </w:p>
        </w:tc>
      </w:tr>
      <w:tr w:rsidR="006A4717" w:rsidTr="005062B8">
        <w:tc>
          <w:tcPr>
            <w:tcW w:w="9350" w:type="dxa"/>
          </w:tcPr>
          <w:p w:rsidR="006A4717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  <w:r w:rsidR="006D351E">
              <w:rPr>
                <w:sz w:val="24"/>
                <w:szCs w:val="24"/>
              </w:rPr>
              <w:t xml:space="preserve">     Pennsylvania State Society of the American Medical Technologists (PSSAMT)</w:t>
            </w:r>
          </w:p>
        </w:tc>
      </w:tr>
      <w:tr w:rsidR="006A4717" w:rsidTr="005062B8">
        <w:tc>
          <w:tcPr>
            <w:tcW w:w="9350" w:type="dxa"/>
          </w:tcPr>
          <w:p w:rsidR="006A4717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  <w:r w:rsidR="006D351E">
              <w:rPr>
                <w:sz w:val="24"/>
                <w:szCs w:val="24"/>
              </w:rPr>
              <w:t xml:space="preserve">     No Recipient</w:t>
            </w:r>
          </w:p>
        </w:tc>
      </w:tr>
      <w:tr w:rsidR="006A4717" w:rsidTr="005062B8">
        <w:tc>
          <w:tcPr>
            <w:tcW w:w="9350" w:type="dxa"/>
          </w:tcPr>
          <w:p w:rsidR="006A4717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  <w:r w:rsidR="006D351E">
              <w:rPr>
                <w:sz w:val="24"/>
                <w:szCs w:val="24"/>
              </w:rPr>
              <w:t xml:space="preserve">     Ques</w:t>
            </w:r>
            <w:r w:rsidR="00D77960">
              <w:rPr>
                <w:sz w:val="24"/>
                <w:szCs w:val="24"/>
              </w:rPr>
              <w:t>t Diagno</w:t>
            </w:r>
            <w:r w:rsidR="006D351E">
              <w:rPr>
                <w:sz w:val="24"/>
                <w:szCs w:val="24"/>
              </w:rPr>
              <w:t>stics</w:t>
            </w:r>
          </w:p>
        </w:tc>
      </w:tr>
      <w:tr w:rsidR="006A4717" w:rsidTr="005062B8">
        <w:tc>
          <w:tcPr>
            <w:tcW w:w="9350" w:type="dxa"/>
          </w:tcPr>
          <w:p w:rsidR="006A4717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</w:t>
            </w:r>
            <w:r w:rsidR="006D351E">
              <w:rPr>
                <w:sz w:val="24"/>
                <w:szCs w:val="24"/>
              </w:rPr>
              <w:t xml:space="preserve">     No Recipient</w:t>
            </w:r>
          </w:p>
        </w:tc>
      </w:tr>
      <w:tr w:rsidR="006A4717" w:rsidTr="005062B8">
        <w:tc>
          <w:tcPr>
            <w:tcW w:w="9350" w:type="dxa"/>
          </w:tcPr>
          <w:p w:rsidR="006A4717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  <w:r w:rsidR="006D351E">
              <w:rPr>
                <w:sz w:val="24"/>
                <w:szCs w:val="24"/>
              </w:rPr>
              <w:t xml:space="preserve">     Roche Diagnostics</w:t>
            </w:r>
          </w:p>
        </w:tc>
      </w:tr>
      <w:tr w:rsidR="006A4717" w:rsidTr="005062B8">
        <w:tc>
          <w:tcPr>
            <w:tcW w:w="9350" w:type="dxa"/>
          </w:tcPr>
          <w:p w:rsidR="006A4717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="006D351E">
              <w:rPr>
                <w:sz w:val="24"/>
                <w:szCs w:val="24"/>
              </w:rPr>
              <w:t xml:space="preserve">     No Recipient</w:t>
            </w:r>
          </w:p>
        </w:tc>
      </w:tr>
      <w:tr w:rsidR="006A4717" w:rsidTr="005062B8">
        <w:tc>
          <w:tcPr>
            <w:tcW w:w="9350" w:type="dxa"/>
          </w:tcPr>
          <w:p w:rsidR="006A4717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="006D351E">
              <w:rPr>
                <w:sz w:val="24"/>
                <w:szCs w:val="24"/>
              </w:rPr>
              <w:t xml:space="preserve">     No Recipient</w:t>
            </w:r>
          </w:p>
        </w:tc>
      </w:tr>
      <w:tr w:rsidR="006876ED" w:rsidTr="005062B8">
        <w:tc>
          <w:tcPr>
            <w:tcW w:w="9350" w:type="dxa"/>
          </w:tcPr>
          <w:p w:rsidR="006876ED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  <w:r w:rsidR="006D351E">
              <w:rPr>
                <w:sz w:val="24"/>
                <w:szCs w:val="24"/>
              </w:rPr>
              <w:t xml:space="preserve">     Associated Regional and University Pathologists, Inc.  (ARUP)</w:t>
            </w:r>
          </w:p>
        </w:tc>
      </w:tr>
      <w:tr w:rsidR="006876ED" w:rsidTr="005062B8">
        <w:tc>
          <w:tcPr>
            <w:tcW w:w="9350" w:type="dxa"/>
          </w:tcPr>
          <w:p w:rsidR="006876ED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  <w:r w:rsidR="006D351E">
              <w:rPr>
                <w:sz w:val="24"/>
                <w:szCs w:val="24"/>
              </w:rPr>
              <w:t xml:space="preserve">     No Recipient</w:t>
            </w:r>
          </w:p>
        </w:tc>
      </w:tr>
      <w:tr w:rsidR="006876ED" w:rsidTr="005062B8">
        <w:tc>
          <w:tcPr>
            <w:tcW w:w="9350" w:type="dxa"/>
          </w:tcPr>
          <w:p w:rsidR="006876ED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  <w:r w:rsidR="006D351E">
              <w:rPr>
                <w:sz w:val="24"/>
                <w:szCs w:val="24"/>
              </w:rPr>
              <w:t xml:space="preserve">     No Recipient</w:t>
            </w:r>
          </w:p>
        </w:tc>
      </w:tr>
      <w:tr w:rsidR="006876ED" w:rsidTr="005062B8">
        <w:tc>
          <w:tcPr>
            <w:tcW w:w="9350" w:type="dxa"/>
          </w:tcPr>
          <w:p w:rsidR="006876ED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6D351E">
              <w:rPr>
                <w:sz w:val="24"/>
                <w:szCs w:val="24"/>
              </w:rPr>
              <w:t xml:space="preserve">     </w:t>
            </w:r>
            <w:proofErr w:type="spellStart"/>
            <w:r w:rsidR="006D351E">
              <w:rPr>
                <w:sz w:val="24"/>
                <w:szCs w:val="24"/>
              </w:rPr>
              <w:t>Hologic</w:t>
            </w:r>
            <w:proofErr w:type="spellEnd"/>
            <w:r w:rsidR="006D351E">
              <w:rPr>
                <w:sz w:val="24"/>
                <w:szCs w:val="24"/>
              </w:rPr>
              <w:t>, Inc.</w:t>
            </w:r>
          </w:p>
        </w:tc>
      </w:tr>
      <w:tr w:rsidR="006876ED" w:rsidTr="005062B8">
        <w:tc>
          <w:tcPr>
            <w:tcW w:w="9350" w:type="dxa"/>
          </w:tcPr>
          <w:p w:rsidR="006876ED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6D351E">
              <w:rPr>
                <w:sz w:val="24"/>
                <w:szCs w:val="24"/>
              </w:rPr>
              <w:t xml:space="preserve">     Quest Diagnostics</w:t>
            </w:r>
          </w:p>
        </w:tc>
      </w:tr>
      <w:tr w:rsidR="00510BAD" w:rsidTr="005062B8">
        <w:tc>
          <w:tcPr>
            <w:tcW w:w="9350" w:type="dxa"/>
          </w:tcPr>
          <w:p w:rsidR="00510BAD" w:rsidRPr="006D351E" w:rsidRDefault="00F21F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6D351E">
              <w:rPr>
                <w:b/>
                <w:sz w:val="24"/>
                <w:szCs w:val="24"/>
              </w:rPr>
              <w:t xml:space="preserve">     </w:t>
            </w:r>
            <w:r w:rsidR="006D351E">
              <w:rPr>
                <w:sz w:val="24"/>
                <w:szCs w:val="24"/>
              </w:rPr>
              <w:t>University of Pennsylvania Health System</w:t>
            </w:r>
          </w:p>
        </w:tc>
      </w:tr>
      <w:tr w:rsidR="00AE2A3B" w:rsidTr="005062B8">
        <w:tc>
          <w:tcPr>
            <w:tcW w:w="9350" w:type="dxa"/>
          </w:tcPr>
          <w:p w:rsidR="00AE2A3B" w:rsidRDefault="00AE2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51067E">
              <w:rPr>
                <w:b/>
                <w:sz w:val="24"/>
                <w:szCs w:val="24"/>
              </w:rPr>
              <w:t xml:space="preserve">     </w:t>
            </w:r>
            <w:r w:rsidR="0051067E">
              <w:rPr>
                <w:sz w:val="24"/>
                <w:szCs w:val="24"/>
              </w:rPr>
              <w:t>MediaLab</w:t>
            </w:r>
            <w:r w:rsidR="0051067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87015" w:rsidRDefault="00387015"/>
    <w:sectPr w:rsidR="00387015" w:rsidSect="005062B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B8" w:rsidRDefault="005062B8" w:rsidP="005062B8">
      <w:r>
        <w:separator/>
      </w:r>
    </w:p>
  </w:endnote>
  <w:endnote w:type="continuationSeparator" w:id="0">
    <w:p w:rsidR="005062B8" w:rsidRDefault="005062B8" w:rsidP="005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B8" w:rsidRDefault="005062B8" w:rsidP="005062B8">
      <w:r>
        <w:separator/>
      </w:r>
    </w:p>
  </w:footnote>
  <w:footnote w:type="continuationSeparator" w:id="0">
    <w:p w:rsidR="005062B8" w:rsidRDefault="005062B8" w:rsidP="0050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B8" w:rsidRPr="005062B8" w:rsidRDefault="005062B8" w:rsidP="005062B8">
    <w:pPr>
      <w:pStyle w:val="Title"/>
      <w:ind w:left="-990"/>
      <w:rPr>
        <w:rFonts w:ascii="Times New Roman" w:eastAsia="Times New Roman" w:hAnsi="Times New Roman" w:cs="Times New Roman"/>
        <w:b/>
        <w:sz w:val="24"/>
        <w:szCs w:val="24"/>
      </w:rPr>
    </w:pP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8EAEAA" wp14:editId="24CF9C68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THE AMERICAN SOCIETY FOR CLINICAL LABORATORY SCIENCE – PENNSYLVANIA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:rsidR="005062B8" w:rsidRPr="00BA5313" w:rsidRDefault="005062B8" w:rsidP="005062B8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:rsidR="005062B8" w:rsidRPr="003D712E" w:rsidRDefault="005062B8" w:rsidP="005062B8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EA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THE AMERICAN SOCIETY FOR CLINICAL LABORATORY SCIENCE – PENNSYLVANIA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:rsidR="005062B8" w:rsidRPr="00BA5313" w:rsidRDefault="005062B8" w:rsidP="005062B8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:rsidR="005062B8" w:rsidRPr="003D712E" w:rsidRDefault="005062B8" w:rsidP="005062B8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062B8">
      <w:rPr>
        <w:rFonts w:ascii="Times New Roman" w:eastAsia="Times New Roman" w:hAnsi="Times New Roman" w:cs="Times New Roman"/>
        <w:b/>
        <w:noProof/>
        <w:sz w:val="24"/>
        <w:szCs w:val="24"/>
      </w:rPr>
      <w:drawing>
        <wp:inline distT="0" distB="0" distL="0" distR="0" wp14:anchorId="4BB003CB" wp14:editId="3A8E5D8F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2B8" w:rsidRDefault="005062B8">
    <w:pPr>
      <w:pStyle w:val="Header"/>
    </w:pPr>
  </w:p>
  <w:p w:rsidR="005062B8" w:rsidRDefault="00506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8"/>
    <w:rsid w:val="000D0C8F"/>
    <w:rsid w:val="00387015"/>
    <w:rsid w:val="005062B8"/>
    <w:rsid w:val="0051067E"/>
    <w:rsid w:val="00510BAD"/>
    <w:rsid w:val="0056471A"/>
    <w:rsid w:val="006876ED"/>
    <w:rsid w:val="006A4717"/>
    <w:rsid w:val="006D351E"/>
    <w:rsid w:val="00703EC1"/>
    <w:rsid w:val="00847572"/>
    <w:rsid w:val="00AE2A3B"/>
    <w:rsid w:val="00D77960"/>
    <w:rsid w:val="00F21FD3"/>
    <w:rsid w:val="00FC28D1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2E51-385D-4E5B-B7CC-4CA6D0B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B8"/>
  </w:style>
  <w:style w:type="paragraph" w:styleId="Footer">
    <w:name w:val="footer"/>
    <w:basedOn w:val="Normal"/>
    <w:link w:val="FooterChar"/>
    <w:uiPriority w:val="99"/>
    <w:unhideWhenUsed/>
    <w:rsid w:val="0050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B8"/>
  </w:style>
  <w:style w:type="table" w:styleId="TableGrid">
    <w:name w:val="Table Grid"/>
    <w:basedOn w:val="TableNormal"/>
    <w:uiPriority w:val="39"/>
    <w:rsid w:val="0050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Gour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Gourley</dc:creator>
  <cp:keywords/>
  <dc:description/>
  <cp:lastModifiedBy>Mary Gourley</cp:lastModifiedBy>
  <cp:revision>2</cp:revision>
  <cp:lastPrinted>2017-03-15T02:51:00Z</cp:lastPrinted>
  <dcterms:created xsi:type="dcterms:W3CDTF">2017-06-07T02:29:00Z</dcterms:created>
  <dcterms:modified xsi:type="dcterms:W3CDTF">2017-06-07T02:29:00Z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