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6" w:rsidRPr="007E32A2" w:rsidRDefault="00474586" w:rsidP="00474586">
      <w:pPr>
        <w:widowControl w:val="0"/>
        <w:autoSpaceDE w:val="0"/>
        <w:autoSpaceDN w:val="0"/>
        <w:adjustRightInd w:val="0"/>
        <w:jc w:val="center"/>
        <w:rPr>
          <w:rFonts w:ascii="Tahoma" w:hAnsi="Tahoma" w:cs="Tahoma"/>
          <w:b/>
          <w:bCs/>
        </w:rPr>
      </w:pPr>
      <w:r w:rsidRPr="007E32A2">
        <w:rPr>
          <w:rFonts w:ascii="Tahoma" w:hAnsi="Tahoma" w:cs="Tahoma"/>
          <w:b/>
          <w:bCs/>
        </w:rPr>
        <w:t>A</w:t>
      </w:r>
      <w:r>
        <w:rPr>
          <w:rFonts w:ascii="Tahoma" w:hAnsi="Tahoma" w:cs="Tahoma"/>
          <w:b/>
          <w:bCs/>
        </w:rPr>
        <w:t xml:space="preserve">merican </w:t>
      </w:r>
      <w:r w:rsidRPr="007E32A2">
        <w:rPr>
          <w:rFonts w:ascii="Tahoma" w:hAnsi="Tahoma" w:cs="Tahoma"/>
          <w:b/>
          <w:bCs/>
        </w:rPr>
        <w:t>S</w:t>
      </w:r>
      <w:r>
        <w:rPr>
          <w:rFonts w:ascii="Tahoma" w:hAnsi="Tahoma" w:cs="Tahoma"/>
          <w:b/>
          <w:bCs/>
        </w:rPr>
        <w:t xml:space="preserve">ociety for </w:t>
      </w:r>
      <w:r w:rsidRPr="007E32A2">
        <w:rPr>
          <w:rFonts w:ascii="Tahoma" w:hAnsi="Tahoma" w:cs="Tahoma"/>
          <w:b/>
          <w:bCs/>
        </w:rPr>
        <w:t>C</w:t>
      </w:r>
      <w:r>
        <w:rPr>
          <w:rFonts w:ascii="Tahoma" w:hAnsi="Tahoma" w:cs="Tahoma"/>
          <w:b/>
          <w:bCs/>
        </w:rPr>
        <w:t xml:space="preserve">linical </w:t>
      </w:r>
      <w:r w:rsidRPr="007E32A2">
        <w:rPr>
          <w:rFonts w:ascii="Tahoma" w:hAnsi="Tahoma" w:cs="Tahoma"/>
          <w:b/>
          <w:bCs/>
        </w:rPr>
        <w:t>L</w:t>
      </w:r>
      <w:r>
        <w:rPr>
          <w:rFonts w:ascii="Tahoma" w:hAnsi="Tahoma" w:cs="Tahoma"/>
          <w:b/>
          <w:bCs/>
        </w:rPr>
        <w:t xml:space="preserve">aboratory </w:t>
      </w:r>
      <w:r w:rsidRPr="007E32A2">
        <w:rPr>
          <w:rFonts w:ascii="Tahoma" w:hAnsi="Tahoma" w:cs="Tahoma"/>
          <w:b/>
          <w:bCs/>
        </w:rPr>
        <w:t>S</w:t>
      </w:r>
      <w:r>
        <w:rPr>
          <w:rFonts w:ascii="Tahoma" w:hAnsi="Tahoma" w:cs="Tahoma"/>
          <w:b/>
          <w:bCs/>
        </w:rPr>
        <w:t>cience</w:t>
      </w:r>
      <w:r w:rsidRPr="007E32A2">
        <w:rPr>
          <w:rFonts w:ascii="Tahoma" w:hAnsi="Tahoma" w:cs="Tahoma"/>
          <w:b/>
          <w:bCs/>
        </w:rPr>
        <w:t>-PA</w:t>
      </w:r>
    </w:p>
    <w:p w:rsidR="00474586" w:rsidRPr="007E32A2" w:rsidRDefault="00474586" w:rsidP="00474586">
      <w:pPr>
        <w:widowControl w:val="0"/>
        <w:autoSpaceDE w:val="0"/>
        <w:autoSpaceDN w:val="0"/>
        <w:adjustRightInd w:val="0"/>
        <w:jc w:val="center"/>
        <w:rPr>
          <w:rFonts w:ascii="Tahoma" w:hAnsi="Tahoma" w:cs="Tahoma"/>
          <w:b/>
          <w:bCs/>
        </w:rPr>
      </w:pPr>
      <w:r>
        <w:rPr>
          <w:rFonts w:ascii="Tahoma" w:hAnsi="Tahoma" w:cs="Tahoma"/>
          <w:b/>
          <w:bCs/>
        </w:rPr>
        <w:t>Board Meeting</w:t>
      </w:r>
    </w:p>
    <w:p w:rsidR="00474586" w:rsidRPr="007E32A2" w:rsidRDefault="00474586" w:rsidP="00474586">
      <w:pPr>
        <w:widowControl w:val="0"/>
        <w:autoSpaceDE w:val="0"/>
        <w:autoSpaceDN w:val="0"/>
        <w:adjustRightInd w:val="0"/>
        <w:jc w:val="center"/>
        <w:rPr>
          <w:rFonts w:ascii="Tahoma" w:hAnsi="Tahoma" w:cs="Tahoma"/>
          <w:b/>
        </w:rPr>
      </w:pPr>
      <w:r>
        <w:rPr>
          <w:rFonts w:ascii="Tahoma" w:hAnsi="Tahoma" w:cs="Tahoma"/>
          <w:b/>
        </w:rPr>
        <w:t>Genomind, King of Prussia, PA</w:t>
      </w:r>
    </w:p>
    <w:p w:rsidR="00474586" w:rsidRDefault="000C517B" w:rsidP="00474586">
      <w:pPr>
        <w:widowControl w:val="0"/>
        <w:autoSpaceDE w:val="0"/>
        <w:autoSpaceDN w:val="0"/>
        <w:adjustRightInd w:val="0"/>
        <w:jc w:val="center"/>
        <w:rPr>
          <w:rFonts w:ascii="Tahoma" w:hAnsi="Tahoma" w:cs="Tahoma"/>
          <w:b/>
        </w:rPr>
      </w:pPr>
      <w:r>
        <w:rPr>
          <w:rFonts w:ascii="Tahoma" w:hAnsi="Tahoma" w:cs="Tahoma"/>
          <w:b/>
        </w:rPr>
        <w:t>October 8</w:t>
      </w:r>
      <w:bookmarkStart w:id="0" w:name="_GoBack"/>
      <w:bookmarkEnd w:id="0"/>
      <w:r w:rsidR="00474586">
        <w:rPr>
          <w:rFonts w:ascii="Tahoma" w:hAnsi="Tahoma" w:cs="Tahoma"/>
          <w:b/>
        </w:rPr>
        <w:t>, 2016</w:t>
      </w:r>
    </w:p>
    <w:p w:rsidR="00474586" w:rsidRDefault="00474586" w:rsidP="00474586">
      <w:pPr>
        <w:widowControl w:val="0"/>
        <w:autoSpaceDE w:val="0"/>
        <w:autoSpaceDN w:val="0"/>
        <w:adjustRightInd w:val="0"/>
        <w:jc w:val="center"/>
        <w:rPr>
          <w:rFonts w:ascii="Tahoma" w:hAnsi="Tahoma" w:cs="Tahoma"/>
          <w:b/>
        </w:rPr>
      </w:pPr>
    </w:p>
    <w:p w:rsidR="00474586" w:rsidRDefault="00474586" w:rsidP="00474586">
      <w:pPr>
        <w:widowControl w:val="0"/>
        <w:autoSpaceDE w:val="0"/>
        <w:autoSpaceDN w:val="0"/>
        <w:adjustRightInd w:val="0"/>
        <w:rPr>
          <w:rFonts w:ascii="Tahoma" w:hAnsi="Tahoma" w:cs="Tahoma"/>
          <w:bCs/>
        </w:rPr>
      </w:pPr>
      <w:r w:rsidRPr="00FD7F69">
        <w:rPr>
          <w:rFonts w:ascii="Tahoma" w:hAnsi="Tahoma" w:cs="Tahoma"/>
          <w:b/>
          <w:bCs/>
        </w:rPr>
        <w:t>Board:</w:t>
      </w:r>
      <w:r>
        <w:rPr>
          <w:rFonts w:ascii="Tahoma" w:hAnsi="Tahoma" w:cs="Tahoma"/>
          <w:bCs/>
        </w:rPr>
        <w:t xml:space="preserve"> </w:t>
      </w:r>
      <w:r w:rsidRPr="000918BE">
        <w:rPr>
          <w:rFonts w:ascii="Tahoma" w:hAnsi="Tahoma" w:cs="Tahoma"/>
          <w:bCs/>
        </w:rPr>
        <w:t>Jean Buchenhorst, President;</w:t>
      </w:r>
      <w:r>
        <w:rPr>
          <w:rFonts w:ascii="Tahoma" w:hAnsi="Tahoma" w:cs="Tahoma"/>
          <w:bCs/>
        </w:rPr>
        <w:t xml:space="preserve"> Ann Spjut, President-Elect; Travis Bicher, Secretary; Scott Aikey, Treasurer; Marianne Downes, Board Director; Sharon Strauss, Board Director; Rebecca Falsone, Board Director; </w:t>
      </w:r>
      <w:r w:rsidRPr="000918BE">
        <w:rPr>
          <w:rFonts w:ascii="Tahoma" w:hAnsi="Tahoma" w:cs="Tahoma"/>
          <w:bCs/>
        </w:rPr>
        <w:t xml:space="preserve">Joshua Cannon, </w:t>
      </w:r>
      <w:r>
        <w:rPr>
          <w:rFonts w:ascii="Tahoma" w:hAnsi="Tahoma" w:cs="Tahoma"/>
          <w:bCs/>
        </w:rPr>
        <w:t xml:space="preserve">First Year Professional; Khadidja Derrouche, </w:t>
      </w:r>
      <w:r w:rsidRPr="000918BE">
        <w:rPr>
          <w:rFonts w:ascii="Tahoma" w:hAnsi="Tahoma" w:cs="Tahoma"/>
          <w:bCs/>
        </w:rPr>
        <w:t xml:space="preserve">Student </w:t>
      </w:r>
      <w:r>
        <w:rPr>
          <w:rFonts w:ascii="Tahoma" w:hAnsi="Tahoma" w:cs="Tahoma"/>
          <w:bCs/>
        </w:rPr>
        <w:t>Director (9/6, quorum)</w:t>
      </w:r>
    </w:p>
    <w:p w:rsidR="00474586" w:rsidRDefault="00474586" w:rsidP="00474586">
      <w:pPr>
        <w:widowControl w:val="0"/>
        <w:autoSpaceDE w:val="0"/>
        <w:autoSpaceDN w:val="0"/>
        <w:adjustRightInd w:val="0"/>
        <w:rPr>
          <w:rFonts w:ascii="Tahoma" w:hAnsi="Tahoma" w:cs="Tahoma"/>
          <w:bCs/>
        </w:rPr>
      </w:pPr>
      <w:r w:rsidRPr="00FD7F69">
        <w:rPr>
          <w:rFonts w:ascii="Tahoma" w:hAnsi="Tahoma" w:cs="Tahoma"/>
          <w:b/>
          <w:bCs/>
        </w:rPr>
        <w:t>Present:</w:t>
      </w:r>
      <w:r>
        <w:rPr>
          <w:rFonts w:ascii="Tahoma" w:hAnsi="Tahoma" w:cs="Tahoma"/>
          <w:bCs/>
        </w:rPr>
        <w:t xml:space="preserve"> Mary Gourley; </w:t>
      </w:r>
      <w:r w:rsidR="00236A77">
        <w:rPr>
          <w:rFonts w:ascii="Tahoma" w:hAnsi="Tahoma" w:cs="Tahoma"/>
          <w:bCs/>
        </w:rPr>
        <w:t>Marybeth Miele</w:t>
      </w:r>
      <w:r>
        <w:rPr>
          <w:rFonts w:ascii="Tahoma" w:hAnsi="Tahoma" w:cs="Tahoma"/>
          <w:bCs/>
        </w:rPr>
        <w:t xml:space="preserve">; </w:t>
      </w:r>
      <w:r w:rsidR="00FD7CBA">
        <w:rPr>
          <w:rFonts w:ascii="Tahoma" w:hAnsi="Tahoma" w:cs="Tahoma"/>
          <w:bCs/>
        </w:rPr>
        <w:t xml:space="preserve">Stephanie Noblit; </w:t>
      </w:r>
      <w:r>
        <w:rPr>
          <w:rFonts w:ascii="Tahoma" w:hAnsi="Tahoma" w:cs="Tahoma"/>
          <w:bCs/>
        </w:rPr>
        <w:t>Michelle Nguyen</w:t>
      </w:r>
      <w:r w:rsidR="00FD7CBA">
        <w:rPr>
          <w:rFonts w:ascii="Tahoma" w:hAnsi="Tahoma" w:cs="Tahoma"/>
          <w:bCs/>
        </w:rPr>
        <w:t>; Nassouh Mourabet</w:t>
      </w:r>
    </w:p>
    <w:p w:rsidR="00FD7CBA" w:rsidRDefault="00FD7CBA" w:rsidP="00474586">
      <w:pPr>
        <w:widowControl w:val="0"/>
        <w:autoSpaceDE w:val="0"/>
        <w:autoSpaceDN w:val="0"/>
        <w:adjustRightInd w:val="0"/>
        <w:rPr>
          <w:rFonts w:ascii="Tahoma" w:hAnsi="Tahoma" w:cs="Tahoma"/>
          <w:bCs/>
        </w:rPr>
      </w:pPr>
    </w:p>
    <w:p w:rsidR="001355BD" w:rsidRDefault="001355BD"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Call to order – President Buchenhorst called the meeting to order at 9:20 AM.</w:t>
      </w:r>
    </w:p>
    <w:p w:rsidR="007174D1" w:rsidRPr="001355BD" w:rsidRDefault="007174D1" w:rsidP="00A8038F">
      <w:pPr>
        <w:pStyle w:val="ListParagraph"/>
        <w:widowControl w:val="0"/>
        <w:autoSpaceDE w:val="0"/>
        <w:autoSpaceDN w:val="0"/>
        <w:adjustRightInd w:val="0"/>
        <w:ind w:left="900" w:hanging="540"/>
        <w:rPr>
          <w:rFonts w:ascii="Tahoma" w:hAnsi="Tahoma" w:cs="Tahoma"/>
          <w:bCs/>
        </w:rPr>
      </w:pPr>
    </w:p>
    <w:p w:rsidR="007174D1" w:rsidRDefault="001355BD"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Secretary’s Report – Secretary Bicher presented Past Secretary Hunt’s minutes from the Board and Annual Business</w:t>
      </w:r>
      <w:r w:rsidR="005C2903">
        <w:rPr>
          <w:rFonts w:ascii="Tahoma" w:hAnsi="Tahoma" w:cs="Tahoma"/>
          <w:bCs/>
        </w:rPr>
        <w:t xml:space="preserve">/House </w:t>
      </w:r>
      <w:r w:rsidR="007174D1">
        <w:rPr>
          <w:rFonts w:ascii="Tahoma" w:hAnsi="Tahoma" w:cs="Tahoma"/>
          <w:bCs/>
        </w:rPr>
        <w:t>of Delegates</w:t>
      </w:r>
      <w:r>
        <w:rPr>
          <w:rFonts w:ascii="Tahoma" w:hAnsi="Tahoma" w:cs="Tahoma"/>
          <w:bCs/>
        </w:rPr>
        <w:t xml:space="preserve"> Meetings</w:t>
      </w:r>
      <w:r w:rsidR="007174D1">
        <w:rPr>
          <w:rFonts w:ascii="Tahoma" w:hAnsi="Tahoma" w:cs="Tahoma"/>
          <w:bCs/>
        </w:rPr>
        <w:t xml:space="preserve"> at the spring convention as well as his own notes from the Planning Meeting for the ASCLS National Convention.</w:t>
      </w:r>
    </w:p>
    <w:p w:rsidR="007174D1" w:rsidRDefault="007174D1" w:rsidP="00A8038F">
      <w:pPr>
        <w:pStyle w:val="ListParagraph"/>
        <w:widowControl w:val="0"/>
        <w:autoSpaceDE w:val="0"/>
        <w:autoSpaceDN w:val="0"/>
        <w:adjustRightInd w:val="0"/>
        <w:ind w:left="900" w:hanging="540"/>
        <w:rPr>
          <w:rFonts w:ascii="Tahoma" w:hAnsi="Tahoma" w:cs="Tahoma"/>
          <w:bCs/>
        </w:rPr>
      </w:pPr>
    </w:p>
    <w:p w:rsidR="00FD7CBA" w:rsidRPr="007174D1" w:rsidRDefault="00FD7CBA" w:rsidP="00A8038F">
      <w:pPr>
        <w:pStyle w:val="ListParagraph"/>
        <w:widowControl w:val="0"/>
        <w:autoSpaceDE w:val="0"/>
        <w:autoSpaceDN w:val="0"/>
        <w:adjustRightInd w:val="0"/>
        <w:ind w:left="900"/>
        <w:rPr>
          <w:rFonts w:ascii="Tahoma" w:hAnsi="Tahoma" w:cs="Tahoma"/>
          <w:bCs/>
        </w:rPr>
      </w:pPr>
      <w:r w:rsidRPr="007174D1">
        <w:rPr>
          <w:rFonts w:ascii="Tahoma" w:hAnsi="Tahoma" w:cs="Tahoma"/>
          <w:bCs/>
        </w:rPr>
        <w:t xml:space="preserve">MOTION 1: Moved by Bicher, seconded by Spjut, that the ASCLS-PA Board of Directors approve the Board Meeting and Annual Business Meeting minutes dated </w:t>
      </w:r>
      <w:r w:rsidR="00FF0578">
        <w:rPr>
          <w:rFonts w:ascii="Tahoma" w:hAnsi="Tahoma" w:cs="Tahoma"/>
          <w:bCs/>
        </w:rPr>
        <w:t>4/11/</w:t>
      </w:r>
      <w:r w:rsidR="007174D1" w:rsidRPr="007174D1">
        <w:rPr>
          <w:rFonts w:ascii="Tahoma" w:hAnsi="Tahoma" w:cs="Tahoma"/>
          <w:bCs/>
        </w:rPr>
        <w:t>16</w:t>
      </w:r>
      <w:r w:rsidRPr="007174D1">
        <w:rPr>
          <w:rFonts w:ascii="Tahoma" w:hAnsi="Tahoma" w:cs="Tahoma"/>
          <w:bCs/>
        </w:rPr>
        <w:t xml:space="preserve"> as well as the Planning Meeting notes dated </w:t>
      </w:r>
      <w:r w:rsidR="00FF0578">
        <w:rPr>
          <w:rFonts w:ascii="Tahoma" w:hAnsi="Tahoma" w:cs="Tahoma"/>
          <w:bCs/>
        </w:rPr>
        <w:t>6/11/</w:t>
      </w:r>
      <w:r w:rsidR="007174D1" w:rsidRPr="007174D1">
        <w:rPr>
          <w:rFonts w:ascii="Tahoma" w:hAnsi="Tahoma" w:cs="Tahoma"/>
          <w:bCs/>
        </w:rPr>
        <w:t>1</w:t>
      </w:r>
      <w:r w:rsidRPr="007174D1">
        <w:rPr>
          <w:rFonts w:ascii="Tahoma" w:hAnsi="Tahoma" w:cs="Tahoma"/>
          <w:bCs/>
        </w:rPr>
        <w:t>6, with attached</w:t>
      </w:r>
      <w:r w:rsidR="00FF0578">
        <w:rPr>
          <w:rFonts w:ascii="Tahoma" w:hAnsi="Tahoma" w:cs="Tahoma"/>
          <w:bCs/>
        </w:rPr>
        <w:t xml:space="preserve"> email motions dated 6/17/</w:t>
      </w:r>
      <w:r w:rsidRPr="007174D1">
        <w:rPr>
          <w:rFonts w:ascii="Tahoma" w:hAnsi="Tahoma" w:cs="Tahoma"/>
          <w:bCs/>
        </w:rPr>
        <w:t>16, as presented.</w:t>
      </w:r>
      <w:r w:rsidR="00C233DB">
        <w:rPr>
          <w:rFonts w:ascii="Tahoma" w:hAnsi="Tahoma" w:cs="Tahoma"/>
          <w:bCs/>
        </w:rPr>
        <w:t xml:space="preserve">  Motion carried.</w:t>
      </w:r>
    </w:p>
    <w:p w:rsidR="00FD7CBA" w:rsidRDefault="00FD7CBA" w:rsidP="00A8038F">
      <w:pPr>
        <w:widowControl w:val="0"/>
        <w:autoSpaceDE w:val="0"/>
        <w:autoSpaceDN w:val="0"/>
        <w:adjustRightInd w:val="0"/>
        <w:ind w:left="900" w:hanging="540"/>
        <w:rPr>
          <w:rFonts w:ascii="Tahoma" w:hAnsi="Tahoma" w:cs="Tahoma"/>
          <w:bCs/>
        </w:rPr>
      </w:pPr>
    </w:p>
    <w:p w:rsidR="007174D1" w:rsidRPr="007174D1" w:rsidRDefault="007174D1"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Treasurer’s Report – Treasurer Aikey gave a written and verbal report concerning leftover funds</w:t>
      </w:r>
      <w:r w:rsidR="00F57021">
        <w:rPr>
          <w:rFonts w:ascii="Tahoma" w:hAnsi="Tahoma" w:cs="Tahoma"/>
          <w:bCs/>
        </w:rPr>
        <w:t xml:space="preserve"> from FY 15-16</w:t>
      </w:r>
      <w:r>
        <w:rPr>
          <w:rFonts w:ascii="Tahoma" w:hAnsi="Tahoma" w:cs="Tahoma"/>
          <w:bCs/>
        </w:rPr>
        <w:t xml:space="preserve">, </w:t>
      </w:r>
      <w:r w:rsidR="00F57021">
        <w:rPr>
          <w:rFonts w:ascii="Tahoma" w:hAnsi="Tahoma" w:cs="Tahoma"/>
          <w:bCs/>
        </w:rPr>
        <w:t>the switch in checking from Bank of America to Wells Fargo, and a couple bounced checks as a result.</w:t>
      </w:r>
      <w:r w:rsidR="005C5C74">
        <w:rPr>
          <w:rFonts w:ascii="Tahoma" w:hAnsi="Tahoma" w:cs="Tahoma"/>
          <w:bCs/>
        </w:rPr>
        <w:t xml:space="preserve">  He also made suggestions of investment accounts at Wells Fargo to move the scholarship funds and Operating Fund into.</w:t>
      </w:r>
    </w:p>
    <w:p w:rsidR="007174D1" w:rsidRDefault="007174D1" w:rsidP="00A8038F">
      <w:pPr>
        <w:widowControl w:val="0"/>
        <w:autoSpaceDE w:val="0"/>
        <w:autoSpaceDN w:val="0"/>
        <w:adjustRightInd w:val="0"/>
        <w:ind w:left="900" w:hanging="540"/>
        <w:rPr>
          <w:rFonts w:ascii="Tahoma" w:hAnsi="Tahoma" w:cs="Tahoma"/>
          <w:bCs/>
        </w:rPr>
      </w:pPr>
    </w:p>
    <w:p w:rsidR="00FD7CBA" w:rsidRDefault="00FD7CBA" w:rsidP="00A8038F">
      <w:pPr>
        <w:widowControl w:val="0"/>
        <w:autoSpaceDE w:val="0"/>
        <w:autoSpaceDN w:val="0"/>
        <w:adjustRightInd w:val="0"/>
        <w:ind w:left="900"/>
        <w:rPr>
          <w:rFonts w:ascii="Tahoma" w:hAnsi="Tahoma" w:cs="Tahoma"/>
          <w:bCs/>
        </w:rPr>
      </w:pPr>
      <w:r>
        <w:rPr>
          <w:rFonts w:ascii="Tahoma" w:hAnsi="Tahoma" w:cs="Tahoma"/>
          <w:bCs/>
        </w:rPr>
        <w:t>MOTION 2: Moved by Bicher, seconded by Cannon,</w:t>
      </w:r>
      <w:r w:rsidR="005F321A">
        <w:rPr>
          <w:rFonts w:ascii="Tahoma" w:hAnsi="Tahoma" w:cs="Tahoma"/>
          <w:bCs/>
        </w:rPr>
        <w:t xml:space="preserve"> that the ASCLS-PA Board of Directors accept the Treasurer’s report dated 9/1/15 - 8/31/16 for b</w:t>
      </w:r>
      <w:r w:rsidR="005C5C74">
        <w:rPr>
          <w:rFonts w:ascii="Tahoma" w:hAnsi="Tahoma" w:cs="Tahoma"/>
          <w:bCs/>
        </w:rPr>
        <w:t>oth the Operating Fund and the scholarship f</w:t>
      </w:r>
      <w:r w:rsidR="005F321A">
        <w:rPr>
          <w:rFonts w:ascii="Tahoma" w:hAnsi="Tahoma" w:cs="Tahoma"/>
          <w:bCs/>
        </w:rPr>
        <w:t>und</w:t>
      </w:r>
      <w:r w:rsidR="005C5C74">
        <w:rPr>
          <w:rFonts w:ascii="Tahoma" w:hAnsi="Tahoma" w:cs="Tahoma"/>
          <w:bCs/>
        </w:rPr>
        <w:t>s</w:t>
      </w:r>
      <w:r w:rsidR="005F321A">
        <w:rPr>
          <w:rFonts w:ascii="Tahoma" w:hAnsi="Tahoma" w:cs="Tahoma"/>
          <w:bCs/>
        </w:rPr>
        <w:t xml:space="preserve"> and file for audit.</w:t>
      </w:r>
      <w:r w:rsidR="00C233DB">
        <w:rPr>
          <w:rFonts w:ascii="Tahoma" w:hAnsi="Tahoma" w:cs="Tahoma"/>
          <w:bCs/>
        </w:rPr>
        <w:t xml:space="preserve">  Motion carried.</w:t>
      </w:r>
    </w:p>
    <w:p w:rsidR="005F321A" w:rsidRDefault="005F321A" w:rsidP="00A8038F">
      <w:pPr>
        <w:widowControl w:val="0"/>
        <w:autoSpaceDE w:val="0"/>
        <w:autoSpaceDN w:val="0"/>
        <w:adjustRightInd w:val="0"/>
        <w:ind w:left="900" w:hanging="540"/>
        <w:rPr>
          <w:rFonts w:ascii="Tahoma" w:hAnsi="Tahoma" w:cs="Tahoma"/>
          <w:bCs/>
        </w:rPr>
      </w:pPr>
    </w:p>
    <w:p w:rsidR="005F321A" w:rsidRDefault="005F321A" w:rsidP="00A8038F">
      <w:pPr>
        <w:widowControl w:val="0"/>
        <w:autoSpaceDE w:val="0"/>
        <w:autoSpaceDN w:val="0"/>
        <w:adjustRightInd w:val="0"/>
        <w:ind w:left="900"/>
        <w:rPr>
          <w:rFonts w:ascii="Tahoma" w:hAnsi="Tahoma" w:cs="Tahoma"/>
          <w:bCs/>
        </w:rPr>
      </w:pPr>
      <w:r>
        <w:rPr>
          <w:rFonts w:ascii="Tahoma" w:hAnsi="Tahoma" w:cs="Tahoma"/>
          <w:bCs/>
        </w:rPr>
        <w:t xml:space="preserve">MOTION 3: Moved by Strauss, seconded by Downes, that the ASCLS-PA Board of Directors move $6532.03 from </w:t>
      </w:r>
      <w:r w:rsidR="007E1E3A">
        <w:rPr>
          <w:rFonts w:ascii="Tahoma" w:hAnsi="Tahoma" w:cs="Tahoma"/>
          <w:bCs/>
        </w:rPr>
        <w:t>FY 15-16 General Use Funds to FY 16-17 Reserve Funds.</w:t>
      </w:r>
      <w:r w:rsidR="00C233DB">
        <w:rPr>
          <w:rFonts w:ascii="Tahoma" w:hAnsi="Tahoma" w:cs="Tahoma"/>
          <w:bCs/>
        </w:rPr>
        <w:t xml:space="preserve">  Motion carried.</w:t>
      </w:r>
    </w:p>
    <w:p w:rsidR="007E1E3A" w:rsidRDefault="007E1E3A" w:rsidP="00A8038F">
      <w:pPr>
        <w:widowControl w:val="0"/>
        <w:autoSpaceDE w:val="0"/>
        <w:autoSpaceDN w:val="0"/>
        <w:adjustRightInd w:val="0"/>
        <w:ind w:left="900" w:hanging="540"/>
        <w:rPr>
          <w:rFonts w:ascii="Tahoma" w:hAnsi="Tahoma" w:cs="Tahoma"/>
          <w:bCs/>
        </w:rPr>
      </w:pPr>
    </w:p>
    <w:p w:rsidR="007E1E3A" w:rsidRDefault="007E1E3A" w:rsidP="00A8038F">
      <w:pPr>
        <w:widowControl w:val="0"/>
        <w:autoSpaceDE w:val="0"/>
        <w:autoSpaceDN w:val="0"/>
        <w:adjustRightInd w:val="0"/>
        <w:ind w:left="900"/>
        <w:rPr>
          <w:rFonts w:ascii="Tahoma" w:hAnsi="Tahoma" w:cs="Tahoma"/>
          <w:bCs/>
        </w:rPr>
      </w:pPr>
      <w:r>
        <w:rPr>
          <w:rFonts w:ascii="Tahoma" w:hAnsi="Tahoma" w:cs="Tahoma"/>
          <w:bCs/>
        </w:rPr>
        <w:t>MOTION 4: Moved by Spjut, seconded by Strauss, that the ASCLS-PA Board of Directors allocate $1,500 for each scholarship fund, Dolby and Memorial.  The remaining balance for the Memorial will be taken from O&amp;A.  Be it noted that future Memorial Funds will be taken from the Operating Fund.</w:t>
      </w:r>
      <w:r w:rsidR="00C233DB">
        <w:rPr>
          <w:rFonts w:ascii="Tahoma" w:hAnsi="Tahoma" w:cs="Tahoma"/>
          <w:bCs/>
        </w:rPr>
        <w:t xml:space="preserve">  Motion carried.</w:t>
      </w:r>
    </w:p>
    <w:p w:rsidR="007E1E3A" w:rsidRDefault="007E1E3A" w:rsidP="00A8038F">
      <w:pPr>
        <w:widowControl w:val="0"/>
        <w:autoSpaceDE w:val="0"/>
        <w:autoSpaceDN w:val="0"/>
        <w:adjustRightInd w:val="0"/>
        <w:ind w:left="900" w:hanging="540"/>
        <w:rPr>
          <w:rFonts w:ascii="Tahoma" w:hAnsi="Tahoma" w:cs="Tahoma"/>
          <w:bCs/>
        </w:rPr>
      </w:pPr>
    </w:p>
    <w:p w:rsidR="007E1E3A" w:rsidRDefault="007E1E3A" w:rsidP="00A8038F">
      <w:pPr>
        <w:widowControl w:val="0"/>
        <w:autoSpaceDE w:val="0"/>
        <w:autoSpaceDN w:val="0"/>
        <w:adjustRightInd w:val="0"/>
        <w:ind w:left="900"/>
        <w:rPr>
          <w:rFonts w:ascii="Tahoma" w:hAnsi="Tahoma" w:cs="Tahoma"/>
          <w:bCs/>
        </w:rPr>
      </w:pPr>
      <w:r>
        <w:rPr>
          <w:rFonts w:ascii="Tahoma" w:hAnsi="Tahoma" w:cs="Tahoma"/>
          <w:bCs/>
        </w:rPr>
        <w:lastRenderedPageBreak/>
        <w:t>MOTION 5: Moved by Strauss, seconded by Spjut, that the ASCLS-PA Board of Directors open an account in the Wells Fargo Lord Abbott fund for $25,000 of the scholarship funds.</w:t>
      </w:r>
      <w:r w:rsidR="00C233DB">
        <w:rPr>
          <w:rFonts w:ascii="Tahoma" w:hAnsi="Tahoma" w:cs="Tahoma"/>
          <w:bCs/>
        </w:rPr>
        <w:t xml:space="preserve">  Motion carried.</w:t>
      </w:r>
    </w:p>
    <w:p w:rsidR="007E1E3A" w:rsidRDefault="007E1E3A" w:rsidP="00A8038F">
      <w:pPr>
        <w:widowControl w:val="0"/>
        <w:autoSpaceDE w:val="0"/>
        <w:autoSpaceDN w:val="0"/>
        <w:adjustRightInd w:val="0"/>
        <w:ind w:left="900" w:hanging="540"/>
        <w:rPr>
          <w:rFonts w:ascii="Tahoma" w:hAnsi="Tahoma" w:cs="Tahoma"/>
          <w:bCs/>
        </w:rPr>
      </w:pPr>
    </w:p>
    <w:p w:rsidR="005C5C74" w:rsidRDefault="007E1E3A" w:rsidP="00A8038F">
      <w:pPr>
        <w:widowControl w:val="0"/>
        <w:autoSpaceDE w:val="0"/>
        <w:autoSpaceDN w:val="0"/>
        <w:adjustRightInd w:val="0"/>
        <w:ind w:left="900"/>
        <w:rPr>
          <w:rFonts w:ascii="Tahoma" w:hAnsi="Tahoma" w:cs="Tahoma"/>
          <w:bCs/>
        </w:rPr>
      </w:pPr>
      <w:r>
        <w:rPr>
          <w:rFonts w:ascii="Tahoma" w:hAnsi="Tahoma" w:cs="Tahoma"/>
          <w:bCs/>
        </w:rPr>
        <w:t xml:space="preserve">MOTION 6: </w:t>
      </w:r>
      <w:r w:rsidR="00BD22A4">
        <w:rPr>
          <w:rFonts w:ascii="Tahoma" w:hAnsi="Tahoma" w:cs="Tahoma"/>
          <w:bCs/>
        </w:rPr>
        <w:t>Moved by Downes, seconded by Strauss, that the ASCLS-PA Board of Directors move funds from Merrill Lynch assets into investment funds with Wells Fargo in the amounts of $30,000 in the PIMCO fund and $20,000 in the Lord Abbott Fund, with the remaining balance placed in checking.</w:t>
      </w:r>
      <w:r w:rsidR="00C233DB">
        <w:rPr>
          <w:rFonts w:ascii="Tahoma" w:hAnsi="Tahoma" w:cs="Tahoma"/>
          <w:bCs/>
        </w:rPr>
        <w:t xml:space="preserve">  Motion carried.</w:t>
      </w:r>
    </w:p>
    <w:p w:rsidR="005C5C74" w:rsidRDefault="005C5C74" w:rsidP="00A8038F">
      <w:pPr>
        <w:widowControl w:val="0"/>
        <w:autoSpaceDE w:val="0"/>
        <w:autoSpaceDN w:val="0"/>
        <w:adjustRightInd w:val="0"/>
        <w:ind w:left="900" w:hanging="540"/>
        <w:rPr>
          <w:rFonts w:ascii="Tahoma" w:hAnsi="Tahoma" w:cs="Tahoma"/>
          <w:bCs/>
        </w:rPr>
      </w:pPr>
    </w:p>
    <w:p w:rsidR="005C5C74" w:rsidRDefault="005C5C74"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T-Shirt Fundraiser – Bicher reported on sales, which are now profiting.  Shipping and advertising methods were discussed.</w:t>
      </w:r>
    </w:p>
    <w:p w:rsidR="005C5C74" w:rsidRDefault="005C5C74" w:rsidP="00A8038F">
      <w:pPr>
        <w:widowControl w:val="0"/>
        <w:autoSpaceDE w:val="0"/>
        <w:autoSpaceDN w:val="0"/>
        <w:adjustRightInd w:val="0"/>
        <w:ind w:left="900" w:hanging="540"/>
        <w:rPr>
          <w:rFonts w:ascii="Tahoma" w:hAnsi="Tahoma" w:cs="Tahoma"/>
          <w:bCs/>
        </w:rPr>
      </w:pPr>
    </w:p>
    <w:p w:rsidR="005C5C74" w:rsidRPr="005C5C74" w:rsidRDefault="005C5C74"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Awards Committee – Gourley </w:t>
      </w:r>
      <w:r w:rsidR="0061426F">
        <w:rPr>
          <w:rFonts w:ascii="Tahoma" w:hAnsi="Tahoma" w:cs="Tahoma"/>
          <w:bCs/>
        </w:rPr>
        <w:t>presented lists of award recipients from this year and prior years and encouraged leadership to find nominees.  Concerns were raised over the Estolle Gross Award being given to an individual only once.</w:t>
      </w:r>
    </w:p>
    <w:p w:rsidR="00BD22A4" w:rsidRDefault="00BD22A4" w:rsidP="00A8038F">
      <w:pPr>
        <w:widowControl w:val="0"/>
        <w:autoSpaceDE w:val="0"/>
        <w:autoSpaceDN w:val="0"/>
        <w:adjustRightInd w:val="0"/>
        <w:ind w:left="900" w:hanging="540"/>
        <w:rPr>
          <w:rFonts w:ascii="Tahoma" w:hAnsi="Tahoma" w:cs="Tahoma"/>
          <w:bCs/>
        </w:rPr>
      </w:pPr>
    </w:p>
    <w:p w:rsidR="00BD22A4" w:rsidRDefault="00172D89" w:rsidP="00A8038F">
      <w:pPr>
        <w:widowControl w:val="0"/>
        <w:autoSpaceDE w:val="0"/>
        <w:autoSpaceDN w:val="0"/>
        <w:adjustRightInd w:val="0"/>
        <w:ind w:left="900"/>
        <w:rPr>
          <w:rFonts w:ascii="Tahoma" w:hAnsi="Tahoma" w:cs="Tahoma"/>
          <w:bCs/>
        </w:rPr>
      </w:pPr>
      <w:r>
        <w:rPr>
          <w:rFonts w:ascii="Tahoma" w:hAnsi="Tahoma" w:cs="Tahoma"/>
          <w:bCs/>
        </w:rPr>
        <w:t>MOTION 7: Moved by Bicher, seconded by Downes,</w:t>
      </w:r>
      <w:r w:rsidRPr="00172D89">
        <w:rPr>
          <w:rFonts w:ascii="Tahoma" w:hAnsi="Tahoma" w:cs="Tahoma"/>
          <w:bCs/>
        </w:rPr>
        <w:t xml:space="preserve"> </w:t>
      </w:r>
      <w:r>
        <w:rPr>
          <w:rFonts w:ascii="Tahoma" w:hAnsi="Tahoma" w:cs="Tahoma"/>
          <w:bCs/>
        </w:rPr>
        <w:t>that the ASCLS-PA Board of Directors remove the requirement that the Estolle Gross Award be presented to a recipient one time only.</w:t>
      </w:r>
      <w:r w:rsidR="00C233DB">
        <w:rPr>
          <w:rFonts w:ascii="Tahoma" w:hAnsi="Tahoma" w:cs="Tahoma"/>
          <w:bCs/>
        </w:rPr>
        <w:t xml:space="preserve">  Motion carried.</w:t>
      </w:r>
    </w:p>
    <w:p w:rsidR="0061426F" w:rsidRDefault="0061426F" w:rsidP="00A8038F">
      <w:pPr>
        <w:widowControl w:val="0"/>
        <w:autoSpaceDE w:val="0"/>
        <w:autoSpaceDN w:val="0"/>
        <w:adjustRightInd w:val="0"/>
        <w:ind w:left="900" w:hanging="540"/>
        <w:rPr>
          <w:rFonts w:ascii="Tahoma" w:hAnsi="Tahoma" w:cs="Tahoma"/>
          <w:bCs/>
        </w:rPr>
      </w:pPr>
    </w:p>
    <w:p w:rsidR="0061426F" w:rsidRPr="0061426F" w:rsidRDefault="0061426F"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Bylaws Committee – Gourley </w:t>
      </w:r>
      <w:r w:rsidR="00BB3BAD">
        <w:rPr>
          <w:rFonts w:ascii="Tahoma" w:hAnsi="Tahoma" w:cs="Tahoma"/>
          <w:bCs/>
        </w:rPr>
        <w:t>submitted</w:t>
      </w:r>
      <w:r>
        <w:rPr>
          <w:rFonts w:ascii="Tahoma" w:hAnsi="Tahoma" w:cs="Tahoma"/>
          <w:bCs/>
        </w:rPr>
        <w:t xml:space="preserve"> amendments to be made to the Bylaws and SOP’s in </w:t>
      </w:r>
      <w:r w:rsidR="00BB3BAD">
        <w:rPr>
          <w:rFonts w:ascii="Tahoma" w:hAnsi="Tahoma" w:cs="Tahoma"/>
          <w:bCs/>
        </w:rPr>
        <w:t>compliance</w:t>
      </w:r>
      <w:r>
        <w:rPr>
          <w:rFonts w:ascii="Tahoma" w:hAnsi="Tahoma" w:cs="Tahoma"/>
          <w:bCs/>
        </w:rPr>
        <w:t xml:space="preserve"> with changes </w:t>
      </w:r>
      <w:r w:rsidR="00BB3BAD">
        <w:rPr>
          <w:rFonts w:ascii="Tahoma" w:hAnsi="Tahoma" w:cs="Tahoma"/>
          <w:bCs/>
        </w:rPr>
        <w:t>made at the national level this past August.  Specifically, the position of “First Year Professional Director” is to be renamed “New Professional and New Member Director”, and the ability of the president to appoint</w:t>
      </w:r>
      <w:r w:rsidR="0049112F">
        <w:rPr>
          <w:rFonts w:ascii="Tahoma" w:hAnsi="Tahoma" w:cs="Tahoma"/>
          <w:bCs/>
        </w:rPr>
        <w:t xml:space="preserve"> a</w:t>
      </w:r>
      <w:r w:rsidR="00BB3BAD">
        <w:rPr>
          <w:rFonts w:ascii="Tahoma" w:hAnsi="Tahoma" w:cs="Tahoma"/>
          <w:bCs/>
        </w:rPr>
        <w:t xml:space="preserve"> </w:t>
      </w:r>
      <w:r w:rsidR="0049112F">
        <w:rPr>
          <w:rFonts w:ascii="Tahoma" w:hAnsi="Tahoma" w:cs="Tahoma"/>
          <w:bCs/>
        </w:rPr>
        <w:t xml:space="preserve">student member or new professional/member to these respective positions was clarified. </w:t>
      </w:r>
    </w:p>
    <w:p w:rsidR="00172D89" w:rsidRDefault="00172D89" w:rsidP="00A8038F">
      <w:pPr>
        <w:widowControl w:val="0"/>
        <w:autoSpaceDE w:val="0"/>
        <w:autoSpaceDN w:val="0"/>
        <w:adjustRightInd w:val="0"/>
        <w:ind w:left="900" w:hanging="540"/>
        <w:rPr>
          <w:rFonts w:ascii="Tahoma" w:hAnsi="Tahoma" w:cs="Tahoma"/>
          <w:bCs/>
        </w:rPr>
      </w:pPr>
    </w:p>
    <w:p w:rsidR="00963021" w:rsidRPr="00236A77" w:rsidRDefault="00172D89" w:rsidP="00A8038F">
      <w:pPr>
        <w:widowControl w:val="0"/>
        <w:autoSpaceDE w:val="0"/>
        <w:autoSpaceDN w:val="0"/>
        <w:adjustRightInd w:val="0"/>
        <w:ind w:left="900"/>
        <w:rPr>
          <w:rFonts w:ascii="Tahoma" w:hAnsi="Tahoma" w:cs="Tahoma"/>
          <w:bCs/>
        </w:rPr>
      </w:pPr>
      <w:r>
        <w:rPr>
          <w:rFonts w:ascii="Tahoma" w:hAnsi="Tahoma" w:cs="Tahoma"/>
          <w:bCs/>
        </w:rPr>
        <w:t>MOTION 8: Moved by Bicher, seconded by Strauss, that the ASCLS-PA Board of Directors approve the proposed Bylaw and SOP changes and direct the Bylaws Chair to forward them to the ASCLS Bylaws Committee for review.</w:t>
      </w:r>
      <w:r w:rsidR="00C233DB">
        <w:rPr>
          <w:rFonts w:ascii="Tahoma" w:hAnsi="Tahoma" w:cs="Tahoma"/>
          <w:bCs/>
        </w:rPr>
        <w:t xml:space="preserve">  Motion carried.</w:t>
      </w:r>
    </w:p>
    <w:p w:rsidR="00963021" w:rsidRDefault="00963021" w:rsidP="00A8038F">
      <w:pPr>
        <w:widowControl w:val="0"/>
        <w:autoSpaceDE w:val="0"/>
        <w:autoSpaceDN w:val="0"/>
        <w:adjustRightInd w:val="0"/>
        <w:ind w:left="900" w:hanging="540"/>
        <w:rPr>
          <w:rFonts w:ascii="Tahoma" w:hAnsi="Tahoma" w:cs="Tahoma"/>
          <w:bCs/>
          <w:color w:val="FF0000"/>
        </w:rPr>
      </w:pPr>
    </w:p>
    <w:p w:rsidR="00BA4665" w:rsidRDefault="00963021" w:rsidP="00BA4665">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Federal/State Government Liaison – Noblit spoke on the CMS’s April announcement of equivalency of a nursing degree with a hard science degree for the purposes of performing high complexity testing, the ASCLS’s petition</w:t>
      </w:r>
      <w:r w:rsidR="003A7044">
        <w:rPr>
          <w:rFonts w:ascii="Tahoma" w:hAnsi="Tahoma" w:cs="Tahoma"/>
          <w:bCs/>
        </w:rPr>
        <w:t xml:space="preserve"> against the move,</w:t>
      </w:r>
      <w:r w:rsidR="008C2C94">
        <w:rPr>
          <w:rFonts w:ascii="Tahoma" w:hAnsi="Tahoma" w:cs="Tahoma"/>
          <w:bCs/>
        </w:rPr>
        <w:t xml:space="preserve"> which had over 35,000 signatures,</w:t>
      </w:r>
      <w:r w:rsidR="003A7044">
        <w:rPr>
          <w:rFonts w:ascii="Tahoma" w:hAnsi="Tahoma" w:cs="Tahoma"/>
          <w:bCs/>
        </w:rPr>
        <w:t xml:space="preserve"> and meeting with the agency to discuss the </w:t>
      </w:r>
      <w:r w:rsidR="008C2C94">
        <w:rPr>
          <w:rFonts w:ascii="Tahoma" w:hAnsi="Tahoma" w:cs="Tahoma"/>
          <w:bCs/>
        </w:rPr>
        <w:t>issue and its potential negative impacts.  Representatives of the agency said that they would look into changing the policy, but this may require proposal of new regulations.</w:t>
      </w:r>
      <w:r w:rsidR="00BA4665">
        <w:rPr>
          <w:rFonts w:ascii="Tahoma" w:hAnsi="Tahoma" w:cs="Tahoma"/>
          <w:bCs/>
        </w:rPr>
        <w:t xml:space="preserve">  Leg Day was also discussed.</w:t>
      </w:r>
    </w:p>
    <w:p w:rsidR="00C233DB" w:rsidRDefault="00C233DB" w:rsidP="00C233DB">
      <w:pPr>
        <w:pStyle w:val="ListParagraph"/>
        <w:widowControl w:val="0"/>
        <w:autoSpaceDE w:val="0"/>
        <w:autoSpaceDN w:val="0"/>
        <w:adjustRightInd w:val="0"/>
        <w:ind w:left="900"/>
        <w:rPr>
          <w:rFonts w:ascii="Tahoma" w:hAnsi="Tahoma" w:cs="Tahoma"/>
          <w:bCs/>
        </w:rPr>
      </w:pPr>
    </w:p>
    <w:p w:rsidR="00C233DB" w:rsidRDefault="00C233DB" w:rsidP="00C233DB">
      <w:pPr>
        <w:pStyle w:val="ListParagraph"/>
        <w:widowControl w:val="0"/>
        <w:autoSpaceDE w:val="0"/>
        <w:autoSpaceDN w:val="0"/>
        <w:adjustRightInd w:val="0"/>
        <w:ind w:left="900"/>
        <w:rPr>
          <w:rFonts w:ascii="Tahoma" w:hAnsi="Tahoma" w:cs="Tahoma"/>
          <w:bCs/>
        </w:rPr>
      </w:pPr>
    </w:p>
    <w:p w:rsidR="00C233DB" w:rsidRPr="00977B52" w:rsidRDefault="00C233DB" w:rsidP="00C233DB">
      <w:pPr>
        <w:pStyle w:val="ListParagraph"/>
        <w:widowControl w:val="0"/>
        <w:autoSpaceDE w:val="0"/>
        <w:autoSpaceDN w:val="0"/>
        <w:adjustRightInd w:val="0"/>
        <w:ind w:left="900"/>
        <w:rPr>
          <w:rFonts w:ascii="Tahoma" w:hAnsi="Tahoma" w:cs="Tahoma"/>
          <w:bCs/>
        </w:rPr>
      </w:pPr>
    </w:p>
    <w:p w:rsidR="00BA4665" w:rsidRDefault="00BA4665" w:rsidP="00BA4665">
      <w:pPr>
        <w:widowControl w:val="0"/>
        <w:autoSpaceDE w:val="0"/>
        <w:autoSpaceDN w:val="0"/>
        <w:adjustRightInd w:val="0"/>
        <w:ind w:left="900"/>
        <w:rPr>
          <w:rFonts w:ascii="Tahoma" w:hAnsi="Tahoma" w:cs="Tahoma"/>
          <w:bCs/>
        </w:rPr>
      </w:pPr>
      <w:r>
        <w:rPr>
          <w:rFonts w:ascii="Tahoma" w:hAnsi="Tahoma" w:cs="Tahoma"/>
          <w:bCs/>
        </w:rPr>
        <w:lastRenderedPageBreak/>
        <w:t>MOTION 9: Moved by Cannon, seconded by Derrouche, that the ASCLS-PA Board of Directors cover the cost of early bird registration for up to 6 people to attend the Legislative Symposium.</w:t>
      </w:r>
      <w:r w:rsidR="00C233DB">
        <w:rPr>
          <w:rFonts w:ascii="Tahoma" w:hAnsi="Tahoma" w:cs="Tahoma"/>
          <w:bCs/>
        </w:rPr>
        <w:t xml:space="preserve">  Motion carried.</w:t>
      </w:r>
    </w:p>
    <w:p w:rsidR="00457A53" w:rsidRPr="00BA4665" w:rsidRDefault="00457A53" w:rsidP="00BA4665">
      <w:pPr>
        <w:widowControl w:val="0"/>
        <w:autoSpaceDE w:val="0"/>
        <w:autoSpaceDN w:val="0"/>
        <w:adjustRightInd w:val="0"/>
        <w:rPr>
          <w:rFonts w:ascii="Tahoma" w:hAnsi="Tahoma" w:cs="Tahoma"/>
          <w:bCs/>
        </w:rPr>
      </w:pPr>
    </w:p>
    <w:p w:rsidR="008C2C94" w:rsidRPr="00601807" w:rsidRDefault="00230F83"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Membership Development – Downes, who has been assisting Osborne, proposed calling lapsed members like last year.</w:t>
      </w:r>
      <w:r w:rsidR="00601807">
        <w:rPr>
          <w:rFonts w:ascii="Tahoma" w:hAnsi="Tahoma" w:cs="Tahoma"/>
          <w:bCs/>
        </w:rPr>
        <w:t xml:space="preserve">  A few members volunteered to assist</w:t>
      </w:r>
      <w:r w:rsidR="00F0585E">
        <w:rPr>
          <w:rFonts w:ascii="Tahoma" w:hAnsi="Tahoma" w:cs="Tahoma"/>
          <w:bCs/>
        </w:rPr>
        <w:t>.</w:t>
      </w:r>
    </w:p>
    <w:p w:rsidR="00601807" w:rsidRPr="00601807" w:rsidRDefault="00601807" w:rsidP="00A8038F">
      <w:pPr>
        <w:pStyle w:val="ListParagraph"/>
        <w:ind w:left="900" w:hanging="540"/>
        <w:rPr>
          <w:rFonts w:ascii="Tahoma" w:hAnsi="Tahoma" w:cs="Tahoma"/>
          <w:bCs/>
        </w:rPr>
      </w:pPr>
    </w:p>
    <w:p w:rsidR="00601807" w:rsidRDefault="00601807"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Newsletter – Aikey and Cannon talked about the missed September deadline</w:t>
      </w:r>
      <w:r w:rsidR="00A8038F">
        <w:rPr>
          <w:rFonts w:ascii="Tahoma" w:hAnsi="Tahoma" w:cs="Tahoma"/>
          <w:bCs/>
        </w:rPr>
        <w:t xml:space="preserve"> for </w:t>
      </w:r>
      <w:r>
        <w:rPr>
          <w:rFonts w:ascii="Tahoma" w:hAnsi="Tahoma" w:cs="Tahoma"/>
          <w:bCs/>
        </w:rPr>
        <w:t>the Fall issue and the need to get it published ASAP.  Ideas for the December issue were discussed.</w:t>
      </w:r>
    </w:p>
    <w:p w:rsidR="00601807" w:rsidRPr="00601807" w:rsidRDefault="00601807" w:rsidP="00A8038F">
      <w:pPr>
        <w:pStyle w:val="ListParagraph"/>
        <w:ind w:left="900" w:hanging="540"/>
        <w:rPr>
          <w:rFonts w:ascii="Tahoma" w:hAnsi="Tahoma" w:cs="Tahoma"/>
          <w:bCs/>
        </w:rPr>
      </w:pPr>
    </w:p>
    <w:p w:rsidR="00601807" w:rsidRDefault="00BA4665" w:rsidP="00BA4665">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Social Media – Noblit recommended using the online forum.</w:t>
      </w:r>
    </w:p>
    <w:p w:rsidR="00BA4665" w:rsidRPr="00BA4665" w:rsidRDefault="00BA4665" w:rsidP="00BA4665">
      <w:pPr>
        <w:pStyle w:val="ListParagraph"/>
        <w:rPr>
          <w:rFonts w:ascii="Tahoma" w:hAnsi="Tahoma" w:cs="Tahoma"/>
          <w:bCs/>
        </w:rPr>
      </w:pPr>
    </w:p>
    <w:p w:rsidR="00BA4665" w:rsidRDefault="00C63350" w:rsidP="00BA4665">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Webmaster</w:t>
      </w:r>
      <w:r w:rsidR="00AF3453">
        <w:rPr>
          <w:rFonts w:ascii="Tahoma" w:hAnsi="Tahoma" w:cs="Tahoma"/>
          <w:bCs/>
        </w:rPr>
        <w:t xml:space="preserve"> – Strauss noted that the meeting minutes posted online hadn’t been updated since 2013.  Bicher volunteered to obtain them from Hunt.</w:t>
      </w:r>
    </w:p>
    <w:p w:rsidR="00AF3453" w:rsidRPr="00AF3453" w:rsidRDefault="00AF3453" w:rsidP="00AF3453">
      <w:pPr>
        <w:pStyle w:val="ListParagraph"/>
        <w:rPr>
          <w:rFonts w:ascii="Tahoma" w:hAnsi="Tahoma" w:cs="Tahoma"/>
          <w:bCs/>
        </w:rPr>
      </w:pPr>
    </w:p>
    <w:p w:rsidR="00AF3453" w:rsidRDefault="00AF3453" w:rsidP="00BA4665">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Student Activities </w:t>
      </w:r>
      <w:r w:rsidR="007277F2">
        <w:rPr>
          <w:rFonts w:ascii="Tahoma" w:hAnsi="Tahoma" w:cs="Tahoma"/>
          <w:bCs/>
        </w:rPr>
        <w:t>–</w:t>
      </w:r>
      <w:r>
        <w:rPr>
          <w:rFonts w:ascii="Tahoma" w:hAnsi="Tahoma" w:cs="Tahoma"/>
          <w:bCs/>
        </w:rPr>
        <w:t xml:space="preserve"> </w:t>
      </w:r>
      <w:r w:rsidR="007277F2">
        <w:rPr>
          <w:rFonts w:ascii="Tahoma" w:hAnsi="Tahoma" w:cs="Tahoma"/>
          <w:bCs/>
        </w:rPr>
        <w:t>Cannon and Derrouche talked about the Student Review Session.  Combining it with the PA Annual Meeting was discussed but ultimately dismissed</w:t>
      </w:r>
      <w:r w:rsidR="00A454B7">
        <w:rPr>
          <w:rFonts w:ascii="Tahoma" w:hAnsi="Tahoma" w:cs="Tahoma"/>
          <w:bCs/>
        </w:rPr>
        <w:t>, and it was decided to hold it the first week of June</w:t>
      </w:r>
      <w:r w:rsidR="00BA7FDB">
        <w:rPr>
          <w:rFonts w:ascii="Tahoma" w:hAnsi="Tahoma" w:cs="Tahoma"/>
          <w:bCs/>
        </w:rPr>
        <w:t>, likely at USciences</w:t>
      </w:r>
      <w:r w:rsidR="007277F2">
        <w:rPr>
          <w:rFonts w:ascii="Tahoma" w:hAnsi="Tahoma" w:cs="Tahoma"/>
          <w:bCs/>
        </w:rPr>
        <w:t xml:space="preserve">.  </w:t>
      </w:r>
      <w:r w:rsidR="00A454B7">
        <w:rPr>
          <w:rFonts w:ascii="Tahoma" w:hAnsi="Tahoma" w:cs="Tahoma"/>
          <w:bCs/>
        </w:rPr>
        <w:t>It was also suggested to rename it to the MLS/MLT Review Session.</w:t>
      </w:r>
    </w:p>
    <w:p w:rsidR="007277F2" w:rsidRPr="007277F2" w:rsidRDefault="007277F2" w:rsidP="007277F2">
      <w:pPr>
        <w:pStyle w:val="ListParagraph"/>
        <w:rPr>
          <w:rFonts w:ascii="Tahoma" w:hAnsi="Tahoma" w:cs="Tahoma"/>
          <w:bCs/>
        </w:rPr>
      </w:pPr>
    </w:p>
    <w:p w:rsidR="007277F2" w:rsidRDefault="00857C3C" w:rsidP="00BA4665">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PA Annual Meeting 2017 – </w:t>
      </w:r>
      <w:r w:rsidR="007C3C52">
        <w:rPr>
          <w:rFonts w:ascii="Tahoma" w:hAnsi="Tahoma" w:cs="Tahoma"/>
          <w:bCs/>
        </w:rPr>
        <w:t xml:space="preserve">The date was set as somewhere between May 2-4 (Tues-Thurs).  </w:t>
      </w:r>
      <w:r>
        <w:rPr>
          <w:rFonts w:ascii="Tahoma" w:hAnsi="Tahoma" w:cs="Tahoma"/>
          <w:bCs/>
        </w:rPr>
        <w:t>Aikey agreed</w:t>
      </w:r>
      <w:r w:rsidR="007C3C52">
        <w:rPr>
          <w:rFonts w:ascii="Tahoma" w:hAnsi="Tahoma" w:cs="Tahoma"/>
          <w:bCs/>
        </w:rPr>
        <w:t xml:space="preserve"> to look into dates and prices for the DoubleTree in Plymouth Meeting, which will decide in conjunction with how many speakers Spjut, Franz, and Downes can get whether it will be 1 or 2 days long.  Michelle to send out email request to vendors.</w:t>
      </w:r>
    </w:p>
    <w:p w:rsidR="00200B80" w:rsidRPr="00200B80" w:rsidRDefault="00200B80" w:rsidP="00200B80">
      <w:pPr>
        <w:pStyle w:val="ListParagraph"/>
        <w:rPr>
          <w:rFonts w:ascii="Tahoma" w:hAnsi="Tahoma" w:cs="Tahoma"/>
          <w:bCs/>
        </w:rPr>
      </w:pPr>
    </w:p>
    <w:p w:rsidR="00200B80" w:rsidRDefault="00200B80" w:rsidP="00BA4665">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Delaware Valley Chapter Report –</w:t>
      </w:r>
      <w:r w:rsidR="00B225B0">
        <w:rPr>
          <w:rFonts w:ascii="Tahoma" w:hAnsi="Tahoma" w:cs="Tahoma"/>
          <w:bCs/>
        </w:rPr>
        <w:t xml:space="preserve"> Buchenhorst and Derrouche </w:t>
      </w:r>
      <w:r>
        <w:rPr>
          <w:rFonts w:ascii="Tahoma" w:hAnsi="Tahoma" w:cs="Tahoma"/>
          <w:bCs/>
        </w:rPr>
        <w:t>reported on</w:t>
      </w:r>
      <w:r w:rsidR="00B225B0">
        <w:rPr>
          <w:rFonts w:ascii="Tahoma" w:hAnsi="Tahoma" w:cs="Tahoma"/>
          <w:bCs/>
        </w:rPr>
        <w:t xml:space="preserve"> the</w:t>
      </w:r>
      <w:r>
        <w:rPr>
          <w:rFonts w:ascii="Tahoma" w:hAnsi="Tahoma" w:cs="Tahoma"/>
          <w:bCs/>
        </w:rPr>
        <w:t xml:space="preserve"> recent meeting</w:t>
      </w:r>
      <w:r w:rsidR="00B225B0">
        <w:rPr>
          <w:rFonts w:ascii="Tahoma" w:hAnsi="Tahoma" w:cs="Tahoma"/>
          <w:bCs/>
        </w:rPr>
        <w:t>, which included plans of getting together a bowling night as a social activity in early January.</w:t>
      </w:r>
    </w:p>
    <w:p w:rsidR="00B225B0" w:rsidRPr="00B225B0" w:rsidRDefault="00B225B0" w:rsidP="00B225B0">
      <w:pPr>
        <w:pStyle w:val="ListParagraph"/>
        <w:rPr>
          <w:rFonts w:ascii="Tahoma" w:hAnsi="Tahoma" w:cs="Tahoma"/>
          <w:bCs/>
        </w:rPr>
      </w:pPr>
    </w:p>
    <w:p w:rsidR="00B225B0" w:rsidRDefault="00840439" w:rsidP="0084043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Philadelphia Science Festival – Noblit said she will likely have a booth again this year, but registration only opens 1/23.  A decision on funding should be made before early bird registration ends 3/1</w:t>
      </w:r>
      <w:r w:rsidRPr="00840439">
        <w:rPr>
          <w:rFonts w:ascii="Tahoma" w:hAnsi="Tahoma" w:cs="Tahoma"/>
          <w:bCs/>
        </w:rPr>
        <w:t>.</w:t>
      </w:r>
    </w:p>
    <w:p w:rsidR="00840439" w:rsidRPr="00840439" w:rsidRDefault="00840439" w:rsidP="00840439">
      <w:pPr>
        <w:pStyle w:val="ListParagraph"/>
        <w:rPr>
          <w:rFonts w:ascii="Tahoma" w:hAnsi="Tahoma" w:cs="Tahoma"/>
          <w:bCs/>
        </w:rPr>
      </w:pPr>
    </w:p>
    <w:p w:rsidR="00840439" w:rsidRDefault="00840439" w:rsidP="0084043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Alpha Mu Tau Memorial Fund – </w:t>
      </w:r>
      <w:r w:rsidR="009606BF">
        <w:rPr>
          <w:rFonts w:ascii="Tahoma" w:hAnsi="Tahoma" w:cs="Tahoma"/>
          <w:bCs/>
        </w:rPr>
        <w:t>Aikey announced possibly establishing a fund,</w:t>
      </w:r>
      <w:r w:rsidR="00977B52">
        <w:rPr>
          <w:rFonts w:ascii="Tahoma" w:hAnsi="Tahoma" w:cs="Tahoma"/>
          <w:bCs/>
        </w:rPr>
        <w:t xml:space="preserve"> </w:t>
      </w:r>
      <w:r w:rsidR="009606BF">
        <w:rPr>
          <w:rFonts w:ascii="Tahoma" w:hAnsi="Tahoma" w:cs="Tahoma"/>
          <w:bCs/>
        </w:rPr>
        <w:t>to</w:t>
      </w:r>
      <w:r>
        <w:rPr>
          <w:rFonts w:ascii="Tahoma" w:hAnsi="Tahoma" w:cs="Tahoma"/>
          <w:bCs/>
        </w:rPr>
        <w:t xml:space="preserve"> be made in </w:t>
      </w:r>
      <w:r w:rsidR="00F0585E">
        <w:rPr>
          <w:rFonts w:ascii="Tahoma" w:hAnsi="Tahoma" w:cs="Tahoma"/>
          <w:bCs/>
        </w:rPr>
        <w:t>the name of Roma Brown</w:t>
      </w:r>
      <w:r w:rsidR="00977B52">
        <w:rPr>
          <w:rFonts w:ascii="Tahoma" w:hAnsi="Tahoma" w:cs="Tahoma"/>
          <w:bCs/>
        </w:rPr>
        <w:t>,</w:t>
      </w:r>
      <w:r>
        <w:rPr>
          <w:rFonts w:ascii="Tahoma" w:hAnsi="Tahoma" w:cs="Tahoma"/>
          <w:bCs/>
        </w:rPr>
        <w:t xml:space="preserve"> </w:t>
      </w:r>
      <w:r w:rsidR="00F0585E">
        <w:rPr>
          <w:rFonts w:ascii="Tahoma" w:hAnsi="Tahoma" w:cs="Tahoma"/>
          <w:bCs/>
        </w:rPr>
        <w:t xml:space="preserve">who was ASCLS president in 1970 and recently passed away, and suggested that members make a donation.  </w:t>
      </w:r>
      <w:r w:rsidR="00977B52">
        <w:rPr>
          <w:rFonts w:ascii="Tahoma" w:hAnsi="Tahoma" w:cs="Tahoma"/>
          <w:bCs/>
        </w:rPr>
        <w:t>He will contact Barbara Snyderman about writing an obituary.</w:t>
      </w:r>
    </w:p>
    <w:p w:rsidR="00977B52" w:rsidRDefault="00977B52" w:rsidP="00977B52">
      <w:pPr>
        <w:pStyle w:val="ListParagraph"/>
        <w:rPr>
          <w:rFonts w:ascii="Tahoma" w:hAnsi="Tahoma" w:cs="Tahoma"/>
          <w:bCs/>
        </w:rPr>
      </w:pPr>
    </w:p>
    <w:p w:rsidR="00C233DB" w:rsidRPr="00977B52" w:rsidRDefault="00C233DB" w:rsidP="00977B52">
      <w:pPr>
        <w:pStyle w:val="ListParagraph"/>
        <w:rPr>
          <w:rFonts w:ascii="Tahoma" w:hAnsi="Tahoma" w:cs="Tahoma"/>
          <w:bCs/>
        </w:rPr>
      </w:pPr>
    </w:p>
    <w:p w:rsidR="00977B52" w:rsidRDefault="00977B52" w:rsidP="00977B52">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lastRenderedPageBreak/>
        <w:t xml:space="preserve">Adjournment – </w:t>
      </w:r>
      <w:r w:rsidR="00236A77">
        <w:rPr>
          <w:rFonts w:ascii="Tahoma" w:hAnsi="Tahoma" w:cs="Tahoma"/>
          <w:bCs/>
        </w:rPr>
        <w:t>President Buchenhorst adjourned the meeting at 12:20pm.</w:t>
      </w:r>
    </w:p>
    <w:p w:rsidR="00977B52" w:rsidRDefault="00977B52" w:rsidP="00977B52">
      <w:pPr>
        <w:pStyle w:val="ListParagraph"/>
        <w:widowControl w:val="0"/>
        <w:autoSpaceDE w:val="0"/>
        <w:autoSpaceDN w:val="0"/>
        <w:adjustRightInd w:val="0"/>
        <w:ind w:left="900"/>
        <w:rPr>
          <w:rFonts w:ascii="Tahoma" w:hAnsi="Tahoma" w:cs="Tahoma"/>
          <w:bCs/>
        </w:rPr>
      </w:pPr>
    </w:p>
    <w:p w:rsidR="00977B52" w:rsidRPr="00977B52" w:rsidRDefault="00977B52" w:rsidP="00977B52">
      <w:pPr>
        <w:pStyle w:val="ListParagraph"/>
        <w:widowControl w:val="0"/>
        <w:autoSpaceDE w:val="0"/>
        <w:autoSpaceDN w:val="0"/>
        <w:adjustRightInd w:val="0"/>
        <w:ind w:left="0"/>
        <w:rPr>
          <w:rFonts w:ascii="Tahoma" w:hAnsi="Tahoma" w:cs="Tahoma"/>
          <w:bCs/>
        </w:rPr>
      </w:pPr>
      <w:r w:rsidRPr="00977B52">
        <w:rPr>
          <w:rFonts w:ascii="Tahoma" w:hAnsi="Tahoma" w:cs="Tahoma"/>
          <w:bCs/>
        </w:rPr>
        <w:t>Submitted</w:t>
      </w:r>
      <w:r>
        <w:rPr>
          <w:rFonts w:ascii="Tahoma" w:hAnsi="Tahoma" w:cs="Tahoma"/>
          <w:bCs/>
        </w:rPr>
        <w:t xml:space="preserve"> by Travis Bicher, ASCLS-PA Secretary</w:t>
      </w:r>
    </w:p>
    <w:p w:rsidR="00172D89" w:rsidRDefault="00172D89" w:rsidP="00474586">
      <w:pPr>
        <w:widowControl w:val="0"/>
        <w:autoSpaceDE w:val="0"/>
        <w:autoSpaceDN w:val="0"/>
        <w:adjustRightInd w:val="0"/>
        <w:rPr>
          <w:rFonts w:ascii="Tahoma" w:hAnsi="Tahoma" w:cs="Tahoma"/>
          <w:bCs/>
        </w:rPr>
      </w:pPr>
    </w:p>
    <w:p w:rsidR="00BA5313" w:rsidRPr="00CF1014" w:rsidRDefault="00BA5313" w:rsidP="004C2410">
      <w:pPr>
        <w:rPr>
          <w:rFonts w:ascii="Arial" w:hAnsi="Arial" w:cs="Arial"/>
        </w:rPr>
      </w:pPr>
    </w:p>
    <w:sectPr w:rsidR="00BA5313" w:rsidRPr="00CF1014" w:rsidSect="00BA5313">
      <w:headerReference w:type="default" r:id="rId8"/>
      <w:footerReference w:type="default" r:id="rId9"/>
      <w:pgSz w:w="12240" w:h="15840"/>
      <w:pgMar w:top="36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F0" w:rsidRDefault="00070AF0" w:rsidP="005833AD">
      <w:r>
        <w:separator/>
      </w:r>
    </w:p>
  </w:endnote>
  <w:endnote w:type="continuationSeparator" w:id="0">
    <w:p w:rsidR="00070AF0" w:rsidRDefault="00070AF0" w:rsidP="005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70" w:rsidRPr="00207370" w:rsidRDefault="000C517B" w:rsidP="00207370">
    <w:pPr>
      <w:spacing w:line="276" w:lineRule="auto"/>
      <w:jc w:val="center"/>
      <w:rPr>
        <w:b/>
        <w:color w:val="1F4E79" w:themeColor="accent1" w:themeShade="80"/>
        <w:sz w:val="23"/>
        <w:szCs w:val="23"/>
      </w:rPr>
    </w:pPr>
    <w:hyperlink r:id="rId1" w:history="1">
      <w:r w:rsidR="00207370" w:rsidRPr="00207370">
        <w:rPr>
          <w:b/>
          <w:color w:val="1F4E79" w:themeColor="accent1" w:themeShade="80"/>
          <w:sz w:val="23"/>
          <w:szCs w:val="23"/>
        </w:rPr>
        <w:t>www.ascls-pa.org</w:t>
      </w:r>
    </w:hyperlink>
    <w:r w:rsidR="00207370" w:rsidRPr="00207370">
      <w:rPr>
        <w:b/>
        <w:color w:val="1F4E79" w:themeColor="accent1" w:themeShade="80"/>
        <w:sz w:val="23"/>
        <w:szCs w:val="23"/>
      </w:rPr>
      <w:tab/>
    </w:r>
    <w:r w:rsidR="00207370">
      <w:rPr>
        <w:b/>
        <w:color w:val="1F4E79" w:themeColor="accent1" w:themeShade="80"/>
        <w:sz w:val="23"/>
        <w:szCs w:val="23"/>
      </w:rPr>
      <w:t xml:space="preserve">  </w:t>
    </w:r>
    <w:r w:rsidR="00207370" w:rsidRPr="00207370">
      <w:rPr>
        <w:b/>
        <w:color w:val="1F4E79" w:themeColor="accent1" w:themeShade="80"/>
        <w:sz w:val="23"/>
        <w:szCs w:val="23"/>
      </w:rPr>
      <w:t>|</w:t>
    </w:r>
    <w:r w:rsidR="00207370" w:rsidRPr="00207370">
      <w:rPr>
        <w:b/>
        <w:color w:val="1F4E79" w:themeColor="accent1" w:themeShade="80"/>
        <w:sz w:val="23"/>
        <w:szCs w:val="23"/>
      </w:rPr>
      <w:tab/>
      <w:t>www.facebook.com/ASCLSPennsylvania</w:t>
    </w:r>
  </w:p>
  <w:p w:rsidR="005833AD" w:rsidRPr="00977B52" w:rsidRDefault="00207370" w:rsidP="00977B52">
    <w:pPr>
      <w:pStyle w:val="Footer"/>
      <w:spacing w:line="276" w:lineRule="auto"/>
      <w:rPr>
        <w:sz w:val="23"/>
        <w:szCs w:val="23"/>
      </w:rPr>
    </w:pPr>
    <w:r w:rsidRPr="00207370">
      <w:rPr>
        <w:b/>
        <w:color w:val="1F4E79" w:themeColor="accent1" w:themeShade="80"/>
        <w:sz w:val="23"/>
        <w:szCs w:val="23"/>
      </w:rPr>
      <w:t>ASCLS-PA Me</w:t>
    </w:r>
    <w:r w:rsidR="00977B52">
      <w:rPr>
        <w:b/>
        <w:color w:val="1F4E79" w:themeColor="accent1" w:themeShade="80"/>
        <w:sz w:val="23"/>
        <w:szCs w:val="23"/>
      </w:rPr>
      <w:t>eting Minutes: October 10, 2016</w:t>
    </w:r>
    <w:r w:rsidR="00977B52">
      <w:rPr>
        <w:b/>
        <w:color w:val="1F4E79" w:themeColor="accent1" w:themeShade="80"/>
        <w:sz w:val="23"/>
        <w:szCs w:val="23"/>
      </w:rPr>
      <w:tab/>
    </w:r>
    <w:r w:rsidRPr="00207370">
      <w:rPr>
        <w:b/>
        <w:color w:val="1F4E79" w:themeColor="accent1" w:themeShade="80"/>
        <w:sz w:val="23"/>
        <w:szCs w:val="23"/>
      </w:rPr>
      <w:tab/>
    </w:r>
    <w:sdt>
      <w:sdtPr>
        <w:rPr>
          <w:b/>
          <w:color w:val="1F4E79" w:themeColor="accent1" w:themeShade="80"/>
          <w:sz w:val="23"/>
          <w:szCs w:val="23"/>
        </w:rPr>
        <w:id w:val="-2110807585"/>
        <w:docPartObj>
          <w:docPartGallery w:val="Page Numbers (Bottom of Page)"/>
          <w:docPartUnique/>
        </w:docPartObj>
      </w:sdtPr>
      <w:sdtEndPr>
        <w:rPr>
          <w:b w:val="0"/>
          <w:color w:val="auto"/>
        </w:rPr>
      </w:sdtEndPr>
      <w:sdtContent>
        <w:sdt>
          <w:sdtPr>
            <w:rPr>
              <w:b/>
              <w:color w:val="1F4E79" w:themeColor="accent1" w:themeShade="80"/>
              <w:sz w:val="23"/>
              <w:szCs w:val="23"/>
            </w:rPr>
            <w:id w:val="-1769616900"/>
            <w:docPartObj>
              <w:docPartGallery w:val="Page Numbers (Top of Page)"/>
              <w:docPartUnique/>
            </w:docPartObj>
          </w:sdtPr>
          <w:sdtEndPr>
            <w:rPr>
              <w:b w:val="0"/>
            </w:rPr>
          </w:sdtEndPr>
          <w:sdtContent>
            <w:r w:rsidRPr="00207370">
              <w:rPr>
                <w:b/>
                <w:color w:val="1F4E79" w:themeColor="accent1" w:themeShade="80"/>
                <w:sz w:val="23"/>
                <w:szCs w:val="23"/>
              </w:rPr>
              <w:t xml:space="preserve">Page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PAGE </w:instrText>
            </w:r>
            <w:r w:rsidRPr="00207370">
              <w:rPr>
                <w:b/>
                <w:bCs/>
                <w:color w:val="1F4E79" w:themeColor="accent1" w:themeShade="80"/>
                <w:sz w:val="23"/>
                <w:szCs w:val="23"/>
              </w:rPr>
              <w:fldChar w:fldCharType="separate"/>
            </w:r>
            <w:r w:rsidR="000C517B">
              <w:rPr>
                <w:b/>
                <w:bCs/>
                <w:noProof/>
                <w:color w:val="1F4E79" w:themeColor="accent1" w:themeShade="80"/>
                <w:sz w:val="23"/>
                <w:szCs w:val="23"/>
              </w:rPr>
              <w:t>1</w:t>
            </w:r>
            <w:r w:rsidRPr="00207370">
              <w:rPr>
                <w:b/>
                <w:bCs/>
                <w:color w:val="1F4E79" w:themeColor="accent1" w:themeShade="80"/>
                <w:sz w:val="23"/>
                <w:szCs w:val="23"/>
              </w:rPr>
              <w:fldChar w:fldCharType="end"/>
            </w:r>
            <w:r w:rsidRPr="00207370">
              <w:rPr>
                <w:b/>
                <w:color w:val="1F4E79" w:themeColor="accent1" w:themeShade="80"/>
                <w:sz w:val="23"/>
                <w:szCs w:val="23"/>
              </w:rPr>
              <w:t xml:space="preserve"> of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NUMPAGES  </w:instrText>
            </w:r>
            <w:r w:rsidRPr="00207370">
              <w:rPr>
                <w:b/>
                <w:bCs/>
                <w:color w:val="1F4E79" w:themeColor="accent1" w:themeShade="80"/>
                <w:sz w:val="23"/>
                <w:szCs w:val="23"/>
              </w:rPr>
              <w:fldChar w:fldCharType="separate"/>
            </w:r>
            <w:r w:rsidR="000C517B">
              <w:rPr>
                <w:b/>
                <w:bCs/>
                <w:noProof/>
                <w:color w:val="1F4E79" w:themeColor="accent1" w:themeShade="80"/>
                <w:sz w:val="23"/>
                <w:szCs w:val="23"/>
              </w:rPr>
              <w:t>4</w:t>
            </w:r>
            <w:r w:rsidRPr="00207370">
              <w:rPr>
                <w:b/>
                <w:bCs/>
                <w:color w:val="1F4E79" w:themeColor="accent1" w:themeShade="80"/>
                <w:sz w:val="23"/>
                <w:szCs w:val="23"/>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F0" w:rsidRDefault="00070AF0" w:rsidP="005833AD">
      <w:r>
        <w:separator/>
      </w:r>
    </w:p>
  </w:footnote>
  <w:footnote w:type="continuationSeparator" w:id="0">
    <w:p w:rsidR="00070AF0" w:rsidRDefault="00070AF0" w:rsidP="00583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AD" w:rsidRDefault="00BA5313" w:rsidP="00BA5313">
    <w:pPr>
      <w:pStyle w:val="Title"/>
      <w:ind w:left="-990"/>
      <w:jc w:val="left"/>
    </w:pPr>
    <w:r>
      <w:rPr>
        <w:noProof/>
      </w:rPr>
      <mc:AlternateContent>
        <mc:Choice Requires="wps">
          <w:drawing>
            <wp:anchor distT="45720" distB="45720" distL="114300" distR="114300" simplePos="0" relativeHeight="251660288" behindDoc="0" locked="0" layoutInCell="1" allowOverlap="1" wp14:anchorId="1BDE06FF" wp14:editId="2FBF192A">
              <wp:simplePos x="0" y="0"/>
              <wp:positionH relativeFrom="margin">
                <wp:posOffset>389586</wp:posOffset>
              </wp:positionH>
              <wp:positionV relativeFrom="paragraph">
                <wp:posOffset>11541</wp:posOffset>
              </wp:positionV>
              <wp:extent cx="6391275" cy="7473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47395"/>
                      </a:xfrm>
                      <a:prstGeom prst="rect">
                        <a:avLst/>
                      </a:prstGeom>
                      <a:solidFill>
                        <a:srgbClr val="FFFFFF"/>
                      </a:solidFill>
                      <a:ln w="9525">
                        <a:noFill/>
                        <a:miter lim="800000"/>
                        <a:headEnd/>
                        <a:tailEnd/>
                      </a:ln>
                    </wps:spPr>
                    <wps:txbx>
                      <w:txbxContent>
                        <w:p w:rsidR="003D712E" w:rsidRPr="00BA5313" w:rsidRDefault="003D712E"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rsidR="003D712E" w:rsidRPr="00BA5313" w:rsidRDefault="003D712E" w:rsidP="003D712E">
                          <w:pPr>
                            <w:jc w:val="center"/>
                            <w:rPr>
                              <w:b/>
                              <w:color w:val="1F4E79" w:themeColor="accent1" w:themeShade="80"/>
                            </w:rPr>
                          </w:pPr>
                          <w:r w:rsidRPr="00BA5313">
                            <w:rPr>
                              <w:b/>
                              <w:color w:val="1F4E79" w:themeColor="accent1" w:themeShade="80"/>
                            </w:rPr>
                            <w:t>Your professional organization for over 80 Years</w:t>
                          </w:r>
                        </w:p>
                        <w:p w:rsidR="003D712E" w:rsidRPr="00BA5313" w:rsidRDefault="003D712E" w:rsidP="003D712E">
                          <w:pPr>
                            <w:jc w:val="center"/>
                            <w:rPr>
                              <w:b/>
                              <w:color w:val="1F4E79" w:themeColor="accent1" w:themeShade="80"/>
                            </w:rPr>
                          </w:pPr>
                          <w:r w:rsidRPr="00BA5313">
                            <w:rPr>
                              <w:b/>
                              <w:color w:val="1F4E79" w:themeColor="accent1" w:themeShade="80"/>
                            </w:rPr>
                            <w:t>Chartered in 1935</w:t>
                          </w:r>
                        </w:p>
                        <w:p w:rsidR="003D712E" w:rsidRPr="003D712E" w:rsidRDefault="003D712E">
                          <w:pPr>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1BDE06FF" id="_x0000_t202" coordsize="21600,21600" o:spt="202" path="m,l,21600r21600,l21600,xe">
              <v:stroke joinstyle="miter"/>
              <v:path gradientshapeok="t" o:connecttype="rect"/>
            </v:shapetype>
            <v:shape id="Text Box 2" o:spid="_x0000_s1026" type="#_x0000_t202" style="position:absolute;left:0;text-align:left;margin-left:30.7pt;margin-top:.9pt;width:503.25pt;height:58.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FIIwIAAB0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" stroked="f">
              <v:textbox>
                <w:txbxContent>
                  <w:p w:rsidR="003D712E" w:rsidRPr="00BA5313" w:rsidRDefault="003D712E"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rsidR="003D712E" w:rsidRPr="00BA5313" w:rsidRDefault="003D712E" w:rsidP="003D712E">
                    <w:pPr>
                      <w:jc w:val="center"/>
                      <w:rPr>
                        <w:b/>
                        <w:color w:val="1F4E79" w:themeColor="accent1" w:themeShade="80"/>
                      </w:rPr>
                    </w:pPr>
                    <w:r w:rsidRPr="00BA5313">
                      <w:rPr>
                        <w:b/>
                        <w:color w:val="1F4E79" w:themeColor="accent1" w:themeShade="80"/>
                      </w:rPr>
                      <w:t>Your professional organization for over 80 Years</w:t>
                    </w:r>
                  </w:p>
                  <w:p w:rsidR="003D712E" w:rsidRPr="00BA5313" w:rsidRDefault="003D712E" w:rsidP="003D712E">
                    <w:pPr>
                      <w:jc w:val="center"/>
                      <w:rPr>
                        <w:b/>
                        <w:color w:val="1F4E79" w:themeColor="accent1" w:themeShade="80"/>
                      </w:rPr>
                    </w:pPr>
                    <w:r w:rsidRPr="00BA5313">
                      <w:rPr>
                        <w:b/>
                        <w:color w:val="1F4E79" w:themeColor="accent1" w:themeShade="80"/>
                      </w:rPr>
                      <w:t>Chartered in 1935</w:t>
                    </w:r>
                  </w:p>
                  <w:p w:rsidR="003D712E" w:rsidRPr="003D712E" w:rsidRDefault="003D712E">
                    <w:pPr>
                      <w:rPr>
                        <w:b/>
                        <w:sz w:val="22"/>
                      </w:rPr>
                    </w:pPr>
                  </w:p>
                </w:txbxContent>
              </v:textbox>
              <w10:wrap type="square" anchorx="margin"/>
            </v:shape>
          </w:pict>
        </mc:Fallback>
      </mc:AlternateContent>
    </w:r>
    <w:r>
      <w:rPr>
        <w:noProof/>
      </w:rPr>
      <w:drawing>
        <wp:inline distT="0" distB="0" distL="0" distR="0" wp14:anchorId="173FFA05" wp14:editId="0C674B11">
          <wp:extent cx="883097" cy="842838"/>
          <wp:effectExtent l="0" t="0" r="0" b="0"/>
          <wp:docPr id="1" name="Picture 1" descr="H:\ASCLS-PA\PSCLS\ASCLS Vector Logos\ASCLS Vector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CLS-PA\PSCLS\ASCLS Vector Logos\ASCLS Vector Logo 2x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55" cy="9008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F06"/>
    <w:multiLevelType w:val="hybridMultilevel"/>
    <w:tmpl w:val="4464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02C70"/>
    <w:multiLevelType w:val="hybridMultilevel"/>
    <w:tmpl w:val="2514E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3841C7E"/>
    <w:multiLevelType w:val="hybridMultilevel"/>
    <w:tmpl w:val="966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E72E1"/>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60F27B47"/>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AB"/>
    <w:rsid w:val="00000558"/>
    <w:rsid w:val="00070AF0"/>
    <w:rsid w:val="000C517B"/>
    <w:rsid w:val="000C5554"/>
    <w:rsid w:val="001355BD"/>
    <w:rsid w:val="00172D89"/>
    <w:rsid w:val="001D386F"/>
    <w:rsid w:val="001E4329"/>
    <w:rsid w:val="001F3099"/>
    <w:rsid w:val="00200B80"/>
    <w:rsid w:val="00207370"/>
    <w:rsid w:val="00230F83"/>
    <w:rsid w:val="00236A77"/>
    <w:rsid w:val="00236C7F"/>
    <w:rsid w:val="00286242"/>
    <w:rsid w:val="002B17DD"/>
    <w:rsid w:val="002E15B3"/>
    <w:rsid w:val="0030222F"/>
    <w:rsid w:val="003A7044"/>
    <w:rsid w:val="003D712E"/>
    <w:rsid w:val="00457A53"/>
    <w:rsid w:val="00474586"/>
    <w:rsid w:val="0049112F"/>
    <w:rsid w:val="004C2410"/>
    <w:rsid w:val="004D6704"/>
    <w:rsid w:val="004D7026"/>
    <w:rsid w:val="005132BE"/>
    <w:rsid w:val="005833AD"/>
    <w:rsid w:val="005C2903"/>
    <w:rsid w:val="005C5C74"/>
    <w:rsid w:val="005F321A"/>
    <w:rsid w:val="00601807"/>
    <w:rsid w:val="0061426F"/>
    <w:rsid w:val="00691449"/>
    <w:rsid w:val="006A3E25"/>
    <w:rsid w:val="007174D1"/>
    <w:rsid w:val="007277F2"/>
    <w:rsid w:val="007C3C52"/>
    <w:rsid w:val="007D2E10"/>
    <w:rsid w:val="007E1E3A"/>
    <w:rsid w:val="00840439"/>
    <w:rsid w:val="00857C3C"/>
    <w:rsid w:val="0087629C"/>
    <w:rsid w:val="0089730D"/>
    <w:rsid w:val="008C2C94"/>
    <w:rsid w:val="00914AE0"/>
    <w:rsid w:val="0095743F"/>
    <w:rsid w:val="009606BF"/>
    <w:rsid w:val="00963021"/>
    <w:rsid w:val="00977B52"/>
    <w:rsid w:val="00985864"/>
    <w:rsid w:val="009B65C5"/>
    <w:rsid w:val="009E4B3A"/>
    <w:rsid w:val="00A1763F"/>
    <w:rsid w:val="00A410DA"/>
    <w:rsid w:val="00A454B7"/>
    <w:rsid w:val="00A623AB"/>
    <w:rsid w:val="00A8038F"/>
    <w:rsid w:val="00A86098"/>
    <w:rsid w:val="00AF3453"/>
    <w:rsid w:val="00B225B0"/>
    <w:rsid w:val="00BA282E"/>
    <w:rsid w:val="00BA3935"/>
    <w:rsid w:val="00BA4665"/>
    <w:rsid w:val="00BA5313"/>
    <w:rsid w:val="00BA7FDB"/>
    <w:rsid w:val="00BB3BAD"/>
    <w:rsid w:val="00BB5198"/>
    <w:rsid w:val="00BB5EB7"/>
    <w:rsid w:val="00BD22A4"/>
    <w:rsid w:val="00BF03C1"/>
    <w:rsid w:val="00C233DB"/>
    <w:rsid w:val="00C41461"/>
    <w:rsid w:val="00C45EC8"/>
    <w:rsid w:val="00C63350"/>
    <w:rsid w:val="00CA48C8"/>
    <w:rsid w:val="00CF1014"/>
    <w:rsid w:val="00D03BAC"/>
    <w:rsid w:val="00D07BB7"/>
    <w:rsid w:val="00F0585E"/>
    <w:rsid w:val="00F57021"/>
    <w:rsid w:val="00FD7330"/>
    <w:rsid w:val="00FD7CBA"/>
    <w:rsid w:val="00FF0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745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rPr>
      <w:color w:val="0000FF"/>
      <w:u w:val="single"/>
    </w:rPr>
  </w:style>
  <w:style w:type="paragraph" w:styleId="Header">
    <w:name w:val="header"/>
    <w:basedOn w:val="Normal"/>
    <w:link w:val="HeaderChar"/>
    <w:uiPriority w:val="99"/>
    <w:unhideWhenUsed/>
    <w:rsid w:val="005833AD"/>
    <w:pPr>
      <w:tabs>
        <w:tab w:val="center" w:pos="4680"/>
        <w:tab w:val="right" w:pos="9360"/>
      </w:tabs>
    </w:pPr>
    <w:rPr>
      <w:sz w:val="20"/>
      <w:szCs w:val="20"/>
    </w:rPr>
  </w:style>
  <w:style w:type="character" w:customStyle="1" w:styleId="HeaderChar">
    <w:name w:val="Header Char"/>
    <w:basedOn w:val="DefaultParagraphFont"/>
    <w:link w:val="Header"/>
    <w:uiPriority w:val="99"/>
    <w:rsid w:val="005833AD"/>
  </w:style>
  <w:style w:type="paragraph" w:styleId="Footer">
    <w:name w:val="footer"/>
    <w:basedOn w:val="Normal"/>
    <w:link w:val="FooterChar"/>
    <w:uiPriority w:val="99"/>
    <w:unhideWhenUsed/>
    <w:rsid w:val="005833AD"/>
    <w:pPr>
      <w:tabs>
        <w:tab w:val="center" w:pos="4680"/>
        <w:tab w:val="right" w:pos="9360"/>
      </w:tabs>
    </w:pPr>
    <w:rPr>
      <w:sz w:val="20"/>
      <w:szCs w:val="20"/>
    </w:rPr>
  </w:style>
  <w:style w:type="character" w:customStyle="1" w:styleId="FooterChar">
    <w:name w:val="Footer Char"/>
    <w:basedOn w:val="DefaultParagraphFont"/>
    <w:link w:val="Footer"/>
    <w:uiPriority w:val="99"/>
    <w:rsid w:val="005833AD"/>
  </w:style>
  <w:style w:type="paragraph" w:styleId="BalloonText">
    <w:name w:val="Balloon Text"/>
    <w:basedOn w:val="Normal"/>
    <w:link w:val="BalloonTextChar"/>
    <w:uiPriority w:val="99"/>
    <w:semiHidden/>
    <w:unhideWhenUsed/>
    <w:rsid w:val="005833AD"/>
    <w:rPr>
      <w:rFonts w:ascii="Tahoma" w:hAnsi="Tahoma" w:cs="Tahoma"/>
      <w:sz w:val="16"/>
      <w:szCs w:val="16"/>
    </w:rPr>
  </w:style>
  <w:style w:type="character" w:customStyle="1" w:styleId="BalloonTextChar">
    <w:name w:val="Balloon Text Char"/>
    <w:link w:val="BalloonText"/>
    <w:uiPriority w:val="99"/>
    <w:semiHidden/>
    <w:rsid w:val="005833AD"/>
    <w:rPr>
      <w:rFonts w:ascii="Tahoma" w:hAnsi="Tahoma" w:cs="Tahoma"/>
      <w:sz w:val="16"/>
      <w:szCs w:val="16"/>
    </w:rPr>
  </w:style>
  <w:style w:type="paragraph" w:styleId="NormalWeb">
    <w:name w:val="Normal (Web)"/>
    <w:basedOn w:val="Normal"/>
    <w:uiPriority w:val="99"/>
    <w:semiHidden/>
    <w:unhideWhenUsed/>
    <w:rsid w:val="005833AD"/>
    <w:rPr>
      <w:rFonts w:eastAsia="Calibri"/>
    </w:rPr>
  </w:style>
  <w:style w:type="character" w:customStyle="1" w:styleId="TitleChar">
    <w:name w:val="Title Char"/>
    <w:link w:val="Title"/>
    <w:rsid w:val="0030222F"/>
    <w:rPr>
      <w:b/>
      <w:sz w:val="24"/>
    </w:rPr>
  </w:style>
  <w:style w:type="paragraph" w:styleId="ListParagraph">
    <w:name w:val="List Paragraph"/>
    <w:basedOn w:val="Normal"/>
    <w:uiPriority w:val="72"/>
    <w:qFormat/>
    <w:rsid w:val="00135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745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rPr>
      <w:color w:val="0000FF"/>
      <w:u w:val="single"/>
    </w:rPr>
  </w:style>
  <w:style w:type="paragraph" w:styleId="Header">
    <w:name w:val="header"/>
    <w:basedOn w:val="Normal"/>
    <w:link w:val="HeaderChar"/>
    <w:uiPriority w:val="99"/>
    <w:unhideWhenUsed/>
    <w:rsid w:val="005833AD"/>
    <w:pPr>
      <w:tabs>
        <w:tab w:val="center" w:pos="4680"/>
        <w:tab w:val="right" w:pos="9360"/>
      </w:tabs>
    </w:pPr>
    <w:rPr>
      <w:sz w:val="20"/>
      <w:szCs w:val="20"/>
    </w:rPr>
  </w:style>
  <w:style w:type="character" w:customStyle="1" w:styleId="HeaderChar">
    <w:name w:val="Header Char"/>
    <w:basedOn w:val="DefaultParagraphFont"/>
    <w:link w:val="Header"/>
    <w:uiPriority w:val="99"/>
    <w:rsid w:val="005833AD"/>
  </w:style>
  <w:style w:type="paragraph" w:styleId="Footer">
    <w:name w:val="footer"/>
    <w:basedOn w:val="Normal"/>
    <w:link w:val="FooterChar"/>
    <w:uiPriority w:val="99"/>
    <w:unhideWhenUsed/>
    <w:rsid w:val="005833AD"/>
    <w:pPr>
      <w:tabs>
        <w:tab w:val="center" w:pos="4680"/>
        <w:tab w:val="right" w:pos="9360"/>
      </w:tabs>
    </w:pPr>
    <w:rPr>
      <w:sz w:val="20"/>
      <w:szCs w:val="20"/>
    </w:rPr>
  </w:style>
  <w:style w:type="character" w:customStyle="1" w:styleId="FooterChar">
    <w:name w:val="Footer Char"/>
    <w:basedOn w:val="DefaultParagraphFont"/>
    <w:link w:val="Footer"/>
    <w:uiPriority w:val="99"/>
    <w:rsid w:val="005833AD"/>
  </w:style>
  <w:style w:type="paragraph" w:styleId="BalloonText">
    <w:name w:val="Balloon Text"/>
    <w:basedOn w:val="Normal"/>
    <w:link w:val="BalloonTextChar"/>
    <w:uiPriority w:val="99"/>
    <w:semiHidden/>
    <w:unhideWhenUsed/>
    <w:rsid w:val="005833AD"/>
    <w:rPr>
      <w:rFonts w:ascii="Tahoma" w:hAnsi="Tahoma" w:cs="Tahoma"/>
      <w:sz w:val="16"/>
      <w:szCs w:val="16"/>
    </w:rPr>
  </w:style>
  <w:style w:type="character" w:customStyle="1" w:styleId="BalloonTextChar">
    <w:name w:val="Balloon Text Char"/>
    <w:link w:val="BalloonText"/>
    <w:uiPriority w:val="99"/>
    <w:semiHidden/>
    <w:rsid w:val="005833AD"/>
    <w:rPr>
      <w:rFonts w:ascii="Tahoma" w:hAnsi="Tahoma" w:cs="Tahoma"/>
      <w:sz w:val="16"/>
      <w:szCs w:val="16"/>
    </w:rPr>
  </w:style>
  <w:style w:type="paragraph" w:styleId="NormalWeb">
    <w:name w:val="Normal (Web)"/>
    <w:basedOn w:val="Normal"/>
    <w:uiPriority w:val="99"/>
    <w:semiHidden/>
    <w:unhideWhenUsed/>
    <w:rsid w:val="005833AD"/>
    <w:rPr>
      <w:rFonts w:eastAsia="Calibri"/>
    </w:rPr>
  </w:style>
  <w:style w:type="character" w:customStyle="1" w:styleId="TitleChar">
    <w:name w:val="Title Char"/>
    <w:link w:val="Title"/>
    <w:rsid w:val="0030222F"/>
    <w:rPr>
      <w:b/>
      <w:sz w:val="24"/>
    </w:rPr>
  </w:style>
  <w:style w:type="paragraph" w:styleId="ListParagraph">
    <w:name w:val="List Paragraph"/>
    <w:basedOn w:val="Normal"/>
    <w:uiPriority w:val="72"/>
    <w:qFormat/>
    <w:rsid w:val="00135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66736">
      <w:bodyDiv w:val="1"/>
      <w:marLeft w:val="0"/>
      <w:marRight w:val="0"/>
      <w:marTop w:val="0"/>
      <w:marBottom w:val="0"/>
      <w:divBdr>
        <w:top w:val="none" w:sz="0" w:space="0" w:color="auto"/>
        <w:left w:val="none" w:sz="0" w:space="0" w:color="auto"/>
        <w:bottom w:val="none" w:sz="0" w:space="0" w:color="auto"/>
        <w:right w:val="none" w:sz="0" w:space="0" w:color="auto"/>
      </w:divBdr>
    </w:div>
    <w:div w:id="1113355528">
      <w:bodyDiv w:val="1"/>
      <w:marLeft w:val="0"/>
      <w:marRight w:val="0"/>
      <w:marTop w:val="0"/>
      <w:marBottom w:val="0"/>
      <w:divBdr>
        <w:top w:val="none" w:sz="0" w:space="0" w:color="auto"/>
        <w:left w:val="none" w:sz="0" w:space="0" w:color="auto"/>
        <w:bottom w:val="none" w:sz="0" w:space="0" w:color="auto"/>
        <w:right w:val="none" w:sz="0" w:space="0" w:color="auto"/>
      </w:divBdr>
    </w:div>
    <w:div w:id="1275559175">
      <w:bodyDiv w:val="1"/>
      <w:marLeft w:val="0"/>
      <w:marRight w:val="0"/>
      <w:marTop w:val="0"/>
      <w:marBottom w:val="0"/>
      <w:divBdr>
        <w:top w:val="none" w:sz="0" w:space="0" w:color="auto"/>
        <w:left w:val="none" w:sz="0" w:space="0" w:color="auto"/>
        <w:bottom w:val="none" w:sz="0" w:space="0" w:color="auto"/>
        <w:right w:val="none" w:sz="0" w:space="0" w:color="auto"/>
      </w:divBdr>
    </w:div>
    <w:div w:id="19789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cls-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SCLS%20Stuff\ASCLS%20letterhead%20no%20th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ASCLS letterhead no the</Template>
  <TotalTime>1</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PENNSYLVANIA SOCIETY FOR CLINICAL LABORATORY SCIENCE</vt:lpstr>
    </vt:vector>
  </TitlesOfParts>
  <Company>Microsoft</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SOCIETY FOR CLINICAL LABORATORY SCIENCE</dc:title>
  <dc:creator>Abraham, Mercy</dc:creator>
  <cp:lastModifiedBy>Labuser</cp:lastModifiedBy>
  <cp:revision>3</cp:revision>
  <cp:lastPrinted>2016-04-01T12:16:00Z</cp:lastPrinted>
  <dcterms:created xsi:type="dcterms:W3CDTF">2016-10-24T18:44:00Z</dcterms:created>
  <dcterms:modified xsi:type="dcterms:W3CDTF">2017-02-15T04:33:00Z</dcterms:modified>
</cp:coreProperties>
</file>